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337C" w14:textId="4217D442" w:rsidR="00E40669" w:rsidRPr="00730CCC" w:rsidRDefault="00723FD9" w:rsidP="00E40669">
      <w:pPr>
        <w:autoSpaceDE w:val="0"/>
        <w:autoSpaceDN w:val="0"/>
        <w:adjustRightInd w:val="0"/>
        <w:spacing w:line="360" w:lineRule="auto"/>
        <w:jc w:val="both"/>
        <w:rPr>
          <w:rFonts w:asciiTheme="minorHAnsi" w:hAnsiTheme="minorHAnsi" w:cstheme="minorHAnsi"/>
          <w:b/>
          <w:sz w:val="16"/>
          <w:szCs w:val="16"/>
        </w:rPr>
      </w:pPr>
      <w:commentRangeStart w:id="0"/>
      <w:commentRangeStart w:id="1"/>
      <w:commentRangeEnd w:id="0"/>
      <w:r w:rsidRPr="00730CCC">
        <w:rPr>
          <w:rStyle w:val="AklamaBavurusu"/>
          <w:rFonts w:asciiTheme="minorHAnsi" w:hAnsiTheme="minorHAnsi" w:cstheme="minorHAnsi"/>
        </w:rPr>
        <w:commentReference w:id="0"/>
      </w:r>
      <w:commentRangeEnd w:id="1"/>
      <w:r w:rsidR="008F7E36" w:rsidRPr="00730CCC">
        <w:rPr>
          <w:rStyle w:val="AklamaBavurusu"/>
        </w:rPr>
        <w:commentReference w:id="1"/>
      </w:r>
      <w:r w:rsidR="00E40669" w:rsidRPr="00730CCC">
        <w:rPr>
          <w:rFonts w:asciiTheme="minorHAnsi" w:hAnsiTheme="minorHAnsi" w:cstheme="minorHAnsi"/>
          <w:b/>
          <w:sz w:val="16"/>
          <w:szCs w:val="16"/>
        </w:rPr>
        <w:t xml:space="preserve">1. BAŞVURU </w:t>
      </w:r>
      <w:commentRangeStart w:id="2"/>
      <w:r w:rsidR="00E40669" w:rsidRPr="00730CCC">
        <w:rPr>
          <w:rFonts w:asciiTheme="minorHAnsi" w:hAnsiTheme="minorHAnsi" w:cstheme="minorHAnsi"/>
          <w:b/>
          <w:sz w:val="16"/>
          <w:szCs w:val="16"/>
        </w:rPr>
        <w:t>SÜRECİ</w:t>
      </w:r>
      <w:commentRangeEnd w:id="2"/>
      <w:r w:rsidR="0052016C">
        <w:rPr>
          <w:rStyle w:val="AklamaBavurusu"/>
        </w:rPr>
        <w:commentReference w:id="2"/>
      </w:r>
    </w:p>
    <w:p w14:paraId="227D1EE0" w14:textId="77777777"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1.1.</w:t>
      </w:r>
      <w:r w:rsidRPr="00730CCC">
        <w:rPr>
          <w:rFonts w:asciiTheme="minorHAnsi" w:hAnsiTheme="minorHAnsi" w:cstheme="minorHAnsi"/>
          <w:sz w:val="16"/>
          <w:szCs w:val="16"/>
        </w:rPr>
        <w:t xml:space="preserve"> Belgelendirme başvuruları ilgili Başvuru Formu ile alınır.</w:t>
      </w:r>
    </w:p>
    <w:p w14:paraId="31735C78" w14:textId="6E8FEDF9"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1.2.</w:t>
      </w:r>
      <w:r w:rsidRPr="00730CCC">
        <w:rPr>
          <w:rFonts w:asciiTheme="minorHAnsi" w:hAnsiTheme="minorHAnsi" w:cstheme="minorHAnsi"/>
          <w:sz w:val="16"/>
          <w:szCs w:val="16"/>
        </w:rPr>
        <w:t xml:space="preserve"> Başvuru kapsamda değil ise durum firmaya bildirilir. Kapsam dahilindeki başvurular için süre ve fiyatlandırma şartlarına uygun olarak ilgili teklif/sözleşme hazırlanır.</w:t>
      </w:r>
    </w:p>
    <w:p w14:paraId="31AF2AF5" w14:textId="598C8040"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Uygunluk değerlendirme sürecinde oluşabilecek şartlara göre sözleşmede değişiklik (süre, fiyat vb.) yapılabilir.</w:t>
      </w:r>
    </w:p>
    <w:p w14:paraId="280FB7CC" w14:textId="49737D04" w:rsidR="00E40669" w:rsidRPr="00730CCC" w:rsidRDefault="00E40669" w:rsidP="00E40669">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 xml:space="preserve">2. </w:t>
      </w:r>
      <w:r w:rsidR="008A54F4" w:rsidRPr="00730CCC">
        <w:rPr>
          <w:rFonts w:asciiTheme="minorHAnsi" w:hAnsiTheme="minorHAnsi" w:cstheme="minorHAnsi"/>
          <w:b/>
          <w:sz w:val="16"/>
          <w:szCs w:val="16"/>
        </w:rPr>
        <w:t>Uygunluk Değerlendirme Süreci</w:t>
      </w:r>
    </w:p>
    <w:p w14:paraId="5B38B48E" w14:textId="42F2217F" w:rsidR="008A54F4"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2.1.</w:t>
      </w:r>
      <w:r w:rsidRPr="00730CCC">
        <w:rPr>
          <w:rFonts w:asciiTheme="minorHAnsi" w:hAnsiTheme="minorHAnsi" w:cstheme="minorHAnsi"/>
          <w:sz w:val="16"/>
          <w:szCs w:val="16"/>
        </w:rPr>
        <w:t xml:space="preserve"> </w:t>
      </w:r>
      <w:r w:rsidR="008A54F4" w:rsidRPr="00730CCC">
        <w:rPr>
          <w:rFonts w:asciiTheme="minorHAnsi" w:hAnsiTheme="minorHAnsi" w:cstheme="minorHAnsi"/>
          <w:sz w:val="16"/>
          <w:szCs w:val="16"/>
        </w:rPr>
        <w:t>Uygunluk değerlendirme faaliyetleri D KARE tarafından hazırlanan ve müşteri tarafından onaylanan uygunluk değerlendirme faaliyet planına göre</w:t>
      </w:r>
      <w:r w:rsidRPr="00730CCC">
        <w:rPr>
          <w:rFonts w:asciiTheme="minorHAnsi" w:hAnsiTheme="minorHAnsi" w:cstheme="minorHAnsi"/>
          <w:sz w:val="16"/>
          <w:szCs w:val="16"/>
        </w:rPr>
        <w:t xml:space="preserve"> karşılıklı görüşmeler, </w:t>
      </w:r>
      <w:proofErr w:type="gramStart"/>
      <w:r w:rsidRPr="00730CCC">
        <w:rPr>
          <w:rFonts w:asciiTheme="minorHAnsi" w:hAnsiTheme="minorHAnsi" w:cstheme="minorHAnsi"/>
          <w:sz w:val="16"/>
          <w:szCs w:val="16"/>
        </w:rPr>
        <w:t>dokümanların</w:t>
      </w:r>
      <w:proofErr w:type="gramEnd"/>
      <w:r w:rsidRPr="00730CCC">
        <w:rPr>
          <w:rFonts w:asciiTheme="minorHAnsi" w:hAnsiTheme="minorHAnsi" w:cstheme="minorHAnsi"/>
          <w:sz w:val="16"/>
          <w:szCs w:val="16"/>
        </w:rPr>
        <w:t xml:space="preserve"> ve kayıtların örnekleme metoduyla incelenmesi, ilgili bölümlerde çalışmaların ve şartların gözlemlenmesi</w:t>
      </w:r>
      <w:r w:rsidR="008A54F4" w:rsidRPr="00730CCC">
        <w:rPr>
          <w:rFonts w:asciiTheme="minorHAnsi" w:hAnsiTheme="minorHAnsi" w:cstheme="minorHAnsi"/>
          <w:sz w:val="16"/>
          <w:szCs w:val="16"/>
        </w:rPr>
        <w:t xml:space="preserve"> suretiyle,</w:t>
      </w:r>
      <w:r w:rsidRPr="00730CCC">
        <w:rPr>
          <w:rFonts w:asciiTheme="minorHAnsi" w:hAnsiTheme="minorHAnsi" w:cstheme="minorHAnsi"/>
          <w:sz w:val="16"/>
          <w:szCs w:val="16"/>
        </w:rPr>
        <w:t xml:space="preserve"> </w:t>
      </w:r>
      <w:r w:rsidR="008A54F4" w:rsidRPr="00730CCC">
        <w:rPr>
          <w:rFonts w:asciiTheme="minorHAnsi" w:hAnsiTheme="minorHAnsi" w:cstheme="minorHAnsi"/>
          <w:sz w:val="16"/>
          <w:szCs w:val="16"/>
        </w:rPr>
        <w:t>ilgili mevzuat şartlarının (standart, yönetmelik vb.) sağlanıp sağlanmadığının kontrolü için</w:t>
      </w:r>
      <w:r w:rsidRPr="00730CCC">
        <w:rPr>
          <w:rFonts w:asciiTheme="minorHAnsi" w:hAnsiTheme="minorHAnsi" w:cstheme="minorHAnsi"/>
          <w:sz w:val="16"/>
          <w:szCs w:val="16"/>
        </w:rPr>
        <w:t xml:space="preserve"> </w:t>
      </w:r>
      <w:r w:rsidR="008A54F4" w:rsidRPr="00730CCC">
        <w:rPr>
          <w:rFonts w:asciiTheme="minorHAnsi" w:hAnsiTheme="minorHAnsi" w:cstheme="minorHAnsi"/>
          <w:sz w:val="16"/>
          <w:szCs w:val="16"/>
        </w:rPr>
        <w:t>gerçekleştirilir.</w:t>
      </w:r>
    </w:p>
    <w:p w14:paraId="6D25F490" w14:textId="41F2D4D4" w:rsidR="008A54F4" w:rsidRPr="00730CCC" w:rsidRDefault="00C531DC"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2.2.</w:t>
      </w:r>
      <w:r w:rsidRPr="00730CCC">
        <w:rPr>
          <w:rFonts w:asciiTheme="minorHAnsi" w:hAnsiTheme="minorHAnsi" w:cstheme="minorHAnsi"/>
          <w:sz w:val="16"/>
          <w:szCs w:val="16"/>
        </w:rPr>
        <w:t xml:space="preserve"> </w:t>
      </w:r>
      <w:r w:rsidR="008A54F4" w:rsidRPr="00730CCC">
        <w:rPr>
          <w:rFonts w:asciiTheme="minorHAnsi" w:hAnsiTheme="minorHAnsi" w:cstheme="minorHAnsi"/>
          <w:sz w:val="16"/>
          <w:szCs w:val="16"/>
        </w:rPr>
        <w:t xml:space="preserve">Uygunluk değerlendirme süreci </w:t>
      </w:r>
      <w:r w:rsidRPr="00730CCC">
        <w:rPr>
          <w:rFonts w:asciiTheme="minorHAnsi" w:hAnsiTheme="minorHAnsi" w:cstheme="minorHAnsi"/>
          <w:sz w:val="16"/>
          <w:szCs w:val="16"/>
        </w:rPr>
        <w:t xml:space="preserve">genel olarak </w:t>
      </w:r>
      <w:r w:rsidR="008A54F4" w:rsidRPr="00730CCC">
        <w:rPr>
          <w:rFonts w:asciiTheme="minorHAnsi" w:hAnsiTheme="minorHAnsi" w:cstheme="minorHAnsi"/>
          <w:sz w:val="16"/>
          <w:szCs w:val="16"/>
        </w:rPr>
        <w:t>iki aşamadan oluşur. Birinci aşama</w:t>
      </w:r>
      <w:r w:rsidR="00730CCC">
        <w:rPr>
          <w:rFonts w:asciiTheme="minorHAnsi" w:hAnsiTheme="minorHAnsi" w:cstheme="minorHAnsi"/>
          <w:sz w:val="16"/>
          <w:szCs w:val="16"/>
        </w:rPr>
        <w:t xml:space="preserve"> </w:t>
      </w:r>
      <w:r w:rsidR="00730CCC" w:rsidRPr="00730CCC">
        <w:rPr>
          <w:rFonts w:asciiTheme="minorHAnsi" w:hAnsiTheme="minorHAnsi" w:cstheme="minorHAnsi"/>
          <w:color w:val="FF0000"/>
          <w:sz w:val="16"/>
          <w:szCs w:val="16"/>
        </w:rPr>
        <w:t>(teknik dosya inceleme ve ön değerlendirme)</w:t>
      </w:r>
      <w:r w:rsidR="008A54F4" w:rsidRPr="00730CCC">
        <w:rPr>
          <w:rFonts w:asciiTheme="minorHAnsi" w:hAnsiTheme="minorHAnsi" w:cstheme="minorHAnsi"/>
          <w:color w:val="FF0000"/>
          <w:sz w:val="16"/>
          <w:szCs w:val="16"/>
        </w:rPr>
        <w:t xml:space="preserve"> </w:t>
      </w:r>
      <w:r w:rsidR="008A54F4" w:rsidRPr="00730CCC">
        <w:rPr>
          <w:rFonts w:asciiTheme="minorHAnsi" w:hAnsiTheme="minorHAnsi" w:cstheme="minorHAnsi"/>
          <w:sz w:val="16"/>
          <w:szCs w:val="16"/>
        </w:rPr>
        <w:t xml:space="preserve">mevzuat gereği sağlanması gereken </w:t>
      </w:r>
      <w:proofErr w:type="gramStart"/>
      <w:r w:rsidR="008A54F4" w:rsidRPr="00730CCC">
        <w:rPr>
          <w:rFonts w:asciiTheme="minorHAnsi" w:hAnsiTheme="minorHAnsi" w:cstheme="minorHAnsi"/>
          <w:sz w:val="16"/>
          <w:szCs w:val="16"/>
        </w:rPr>
        <w:t>dokümanların</w:t>
      </w:r>
      <w:proofErr w:type="gramEnd"/>
      <w:r w:rsidR="00730CCC">
        <w:rPr>
          <w:rFonts w:asciiTheme="minorHAnsi" w:hAnsiTheme="minorHAnsi" w:cstheme="minorHAnsi"/>
          <w:sz w:val="16"/>
          <w:szCs w:val="16"/>
        </w:rPr>
        <w:t xml:space="preserve"> </w:t>
      </w:r>
      <w:r w:rsidR="00730CCC" w:rsidRPr="00730CCC">
        <w:rPr>
          <w:rFonts w:asciiTheme="minorHAnsi" w:hAnsiTheme="minorHAnsi" w:cstheme="minorHAnsi"/>
          <w:color w:val="FF0000"/>
          <w:sz w:val="16"/>
          <w:szCs w:val="16"/>
        </w:rPr>
        <w:t>ve kayıtların</w:t>
      </w:r>
      <w:r w:rsidR="008A54F4" w:rsidRPr="00730CCC">
        <w:rPr>
          <w:rFonts w:asciiTheme="minorHAnsi" w:hAnsiTheme="minorHAnsi" w:cstheme="minorHAnsi"/>
          <w:color w:val="FF0000"/>
          <w:sz w:val="16"/>
          <w:szCs w:val="16"/>
        </w:rPr>
        <w:t xml:space="preserve"> </w:t>
      </w:r>
      <w:r w:rsidR="008A54F4" w:rsidRPr="00730CCC">
        <w:rPr>
          <w:rFonts w:asciiTheme="minorHAnsi" w:hAnsiTheme="minorHAnsi" w:cstheme="minorHAnsi"/>
          <w:sz w:val="16"/>
          <w:szCs w:val="16"/>
        </w:rPr>
        <w:t>belgelendirmeye engel teşkil etmeyecek şekilde hazırlanıp hazırlanmadığının</w:t>
      </w:r>
      <w:r w:rsidRPr="00730CCC">
        <w:rPr>
          <w:rFonts w:asciiTheme="minorHAnsi" w:hAnsiTheme="minorHAnsi" w:cstheme="minorHAnsi"/>
          <w:sz w:val="16"/>
          <w:szCs w:val="16"/>
        </w:rPr>
        <w:t xml:space="preserve"> </w:t>
      </w:r>
      <w:r w:rsidR="008A54F4" w:rsidRPr="00730CCC">
        <w:rPr>
          <w:rFonts w:asciiTheme="minorHAnsi" w:hAnsiTheme="minorHAnsi" w:cstheme="minorHAnsi"/>
          <w:sz w:val="16"/>
          <w:szCs w:val="16"/>
        </w:rPr>
        <w:t>kontrolüdür.</w:t>
      </w:r>
      <w:r w:rsidR="00730CCC">
        <w:rPr>
          <w:rFonts w:asciiTheme="minorHAnsi" w:hAnsiTheme="minorHAnsi" w:cstheme="minorHAnsi"/>
          <w:sz w:val="16"/>
          <w:szCs w:val="16"/>
        </w:rPr>
        <w:t xml:space="preserve"> </w:t>
      </w:r>
      <w:r w:rsidR="00730CCC" w:rsidRPr="00730CCC">
        <w:rPr>
          <w:rFonts w:asciiTheme="minorHAnsi" w:hAnsiTheme="minorHAnsi" w:cstheme="minorHAnsi"/>
          <w:color w:val="FF0000"/>
          <w:sz w:val="16"/>
          <w:szCs w:val="16"/>
        </w:rPr>
        <w:t>Bu aşama</w:t>
      </w:r>
      <w:r w:rsidR="00730CCC">
        <w:rPr>
          <w:rFonts w:asciiTheme="minorHAnsi" w:hAnsiTheme="minorHAnsi" w:cstheme="minorHAnsi"/>
          <w:color w:val="FF0000"/>
          <w:sz w:val="16"/>
          <w:szCs w:val="16"/>
        </w:rPr>
        <w:t>da tespit edilecek mevzuata aykırı bulgular</w:t>
      </w:r>
      <w:r w:rsidR="00730CCC" w:rsidRPr="00730CCC">
        <w:rPr>
          <w:rFonts w:asciiTheme="minorHAnsi" w:hAnsiTheme="minorHAnsi" w:cstheme="minorHAnsi"/>
          <w:color w:val="FF0000"/>
          <w:sz w:val="16"/>
          <w:szCs w:val="16"/>
        </w:rPr>
        <w:t xml:space="preserve"> ikici aşamayı ertelemeye veya iptal etmeye yol açabil</w:t>
      </w:r>
      <w:r w:rsidR="00730CCC">
        <w:rPr>
          <w:rFonts w:asciiTheme="minorHAnsi" w:hAnsiTheme="minorHAnsi" w:cstheme="minorHAnsi"/>
          <w:color w:val="FF0000"/>
          <w:sz w:val="16"/>
          <w:szCs w:val="16"/>
        </w:rPr>
        <w:t>ir.</w:t>
      </w:r>
    </w:p>
    <w:p w14:paraId="212A7F91" w14:textId="76D2A966" w:rsidR="008A54F4" w:rsidRPr="00730CCC" w:rsidRDefault="008A54F4"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İkinci aşama ise ürünün mevzuat şartlarına uygunluğunun </w:t>
      </w:r>
      <w:proofErr w:type="gramStart"/>
      <w:r w:rsidR="00C531DC" w:rsidRPr="00730CCC">
        <w:rPr>
          <w:rFonts w:asciiTheme="minorHAnsi" w:hAnsiTheme="minorHAnsi" w:cstheme="minorHAnsi"/>
          <w:sz w:val="16"/>
          <w:szCs w:val="16"/>
        </w:rPr>
        <w:t>doküman</w:t>
      </w:r>
      <w:proofErr w:type="gramEnd"/>
      <w:r w:rsidR="00C531DC" w:rsidRPr="00730CCC">
        <w:rPr>
          <w:rFonts w:asciiTheme="minorHAnsi" w:hAnsiTheme="minorHAnsi" w:cstheme="minorHAnsi"/>
          <w:sz w:val="16"/>
          <w:szCs w:val="16"/>
        </w:rPr>
        <w:t>, kayıt ve ürün üzerinden sahada kontrol edilmesidir.</w:t>
      </w:r>
      <w:r w:rsidR="00E40669" w:rsidRPr="00730CCC">
        <w:rPr>
          <w:rFonts w:asciiTheme="minorHAnsi" w:hAnsiTheme="minorHAnsi" w:cstheme="minorHAnsi"/>
          <w:sz w:val="16"/>
          <w:szCs w:val="16"/>
        </w:rPr>
        <w:t xml:space="preserve"> </w:t>
      </w:r>
    </w:p>
    <w:p w14:paraId="0B8A77A0" w14:textId="65BA3F3C" w:rsidR="00C531DC"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Ürün uygunluğu de</w:t>
      </w:r>
      <w:r w:rsidR="00727D7F" w:rsidRPr="00730CCC">
        <w:rPr>
          <w:rFonts w:asciiTheme="minorHAnsi" w:hAnsiTheme="minorHAnsi" w:cstheme="minorHAnsi"/>
          <w:sz w:val="16"/>
          <w:szCs w:val="16"/>
        </w:rPr>
        <w:t>ğerlendirme</w:t>
      </w:r>
      <w:r w:rsidRPr="00730CCC">
        <w:rPr>
          <w:rFonts w:asciiTheme="minorHAnsi" w:hAnsiTheme="minorHAnsi" w:cstheme="minorHAnsi"/>
          <w:sz w:val="16"/>
          <w:szCs w:val="16"/>
        </w:rPr>
        <w:t>lerinde ürün ile ilgili şartların ilgili direktife göre kabul edilebilir şekil uygulanıp uygulanmadığı incelenir.</w:t>
      </w:r>
      <w:r w:rsidR="00C531DC" w:rsidRPr="00730CCC">
        <w:rPr>
          <w:rFonts w:asciiTheme="minorHAnsi" w:hAnsiTheme="minorHAnsi" w:cstheme="minorHAnsi"/>
          <w:sz w:val="16"/>
          <w:szCs w:val="16"/>
        </w:rPr>
        <w:t xml:space="preserve"> </w:t>
      </w:r>
    </w:p>
    <w:p w14:paraId="7E0AC8D3" w14:textId="74DC3BC5" w:rsidR="00E40669" w:rsidRPr="00730CCC" w:rsidRDefault="00C531DC"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2.3.</w:t>
      </w:r>
      <w:r w:rsidR="00D33CD5" w:rsidRPr="00730CCC">
        <w:rPr>
          <w:rFonts w:asciiTheme="minorHAnsi" w:hAnsiTheme="minorHAnsi" w:cstheme="minorHAnsi"/>
          <w:sz w:val="16"/>
          <w:szCs w:val="16"/>
        </w:rPr>
        <w:t xml:space="preserve"> </w:t>
      </w:r>
      <w:r w:rsidRPr="00730CCC">
        <w:rPr>
          <w:rFonts w:asciiTheme="minorHAnsi" w:hAnsiTheme="minorHAnsi" w:cstheme="minorHAnsi"/>
          <w:sz w:val="16"/>
          <w:szCs w:val="16"/>
        </w:rPr>
        <w:t>Her değerlendirme sonucunda tespit edilen eksiklikler var ise bu eksikliklere dair bilgiler müşteri ile paylaşılır.</w:t>
      </w:r>
      <w:r w:rsidR="00D33CD5" w:rsidRPr="00730CCC">
        <w:rPr>
          <w:rFonts w:asciiTheme="minorHAnsi" w:hAnsiTheme="minorHAnsi" w:cstheme="minorHAnsi"/>
          <w:sz w:val="16"/>
          <w:szCs w:val="16"/>
        </w:rPr>
        <w:t xml:space="preserve"> Bu eksiklikler aşağıdaki gibi tanımlanır.</w:t>
      </w:r>
    </w:p>
    <w:p w14:paraId="0B3D5DF7" w14:textId="77777777" w:rsidR="00D33CD5" w:rsidRPr="00730CCC" w:rsidRDefault="00D33CD5" w:rsidP="00D33CD5">
      <w:pPr>
        <w:autoSpaceDE w:val="0"/>
        <w:autoSpaceDN w:val="0"/>
        <w:adjustRightInd w:val="0"/>
        <w:spacing w:before="120" w:after="120"/>
        <w:jc w:val="both"/>
        <w:rPr>
          <w:rFonts w:asciiTheme="minorHAnsi" w:hAnsiTheme="minorHAnsi" w:cstheme="minorHAnsi"/>
          <w:sz w:val="16"/>
          <w:szCs w:val="16"/>
        </w:rPr>
      </w:pPr>
      <w:r w:rsidRPr="00730CCC">
        <w:rPr>
          <w:rFonts w:asciiTheme="minorHAnsi" w:hAnsiTheme="minorHAnsi" w:cstheme="minorHAnsi"/>
          <w:b/>
          <w:sz w:val="16"/>
          <w:szCs w:val="16"/>
        </w:rPr>
        <w:t xml:space="preserve">Uygunsuzluk: </w:t>
      </w:r>
      <w:r w:rsidRPr="00730CCC">
        <w:rPr>
          <w:rFonts w:asciiTheme="minorHAnsi" w:hAnsiTheme="minorHAnsi" w:cstheme="minorHAnsi"/>
          <w:sz w:val="16"/>
          <w:szCs w:val="16"/>
        </w:rPr>
        <w:t>Uygunluk değerlendirmeye yönelik bir şartın yerine getirilmemiş olması.</w:t>
      </w:r>
    </w:p>
    <w:p w14:paraId="4C4A8108" w14:textId="06FFA438" w:rsidR="00D33CD5" w:rsidRPr="00730CCC" w:rsidRDefault="00D33CD5" w:rsidP="00D33CD5">
      <w:pPr>
        <w:autoSpaceDE w:val="0"/>
        <w:autoSpaceDN w:val="0"/>
        <w:adjustRightInd w:val="0"/>
        <w:spacing w:before="120" w:after="120"/>
        <w:jc w:val="both"/>
        <w:rPr>
          <w:rFonts w:asciiTheme="minorHAnsi" w:hAnsiTheme="minorHAnsi" w:cstheme="minorHAnsi"/>
          <w:b/>
          <w:sz w:val="16"/>
          <w:szCs w:val="16"/>
        </w:rPr>
      </w:pPr>
      <w:r w:rsidRPr="00730CCC">
        <w:rPr>
          <w:rFonts w:asciiTheme="minorHAnsi" w:hAnsiTheme="minorHAnsi" w:cstheme="minorHAnsi"/>
          <w:b/>
          <w:sz w:val="16"/>
          <w:szCs w:val="16"/>
        </w:rPr>
        <w:t xml:space="preserve">Takip Gerektiren Uygunsuzluk: </w:t>
      </w:r>
      <w:r w:rsidRPr="00730CCC">
        <w:rPr>
          <w:rFonts w:asciiTheme="minorHAnsi" w:hAnsiTheme="minorHAnsi" w:cstheme="minorHAnsi"/>
          <w:sz w:val="16"/>
          <w:szCs w:val="16"/>
        </w:rPr>
        <w:t>Ürün güvenliğini doğrudan etkileyen ve yerinde değerlendirme yapılmadan doğrulanamayacak olan bir uygunluk değerlendirme şartının yerine getirilmemiş olması.</w:t>
      </w:r>
    </w:p>
    <w:p w14:paraId="686524B0" w14:textId="7080C859" w:rsidR="00D33CD5" w:rsidRPr="00730CCC" w:rsidRDefault="00D33CD5" w:rsidP="001F0643">
      <w:pPr>
        <w:autoSpaceDE w:val="0"/>
        <w:autoSpaceDN w:val="0"/>
        <w:adjustRightInd w:val="0"/>
        <w:spacing w:before="120" w:after="120"/>
        <w:jc w:val="both"/>
        <w:rPr>
          <w:rFonts w:asciiTheme="minorHAnsi" w:hAnsiTheme="minorHAnsi" w:cstheme="minorHAnsi"/>
          <w:b/>
          <w:sz w:val="16"/>
          <w:szCs w:val="16"/>
        </w:rPr>
      </w:pPr>
      <w:r w:rsidRPr="00730CCC">
        <w:rPr>
          <w:rFonts w:asciiTheme="minorHAnsi" w:hAnsiTheme="minorHAnsi" w:cstheme="minorHAnsi"/>
          <w:b/>
          <w:sz w:val="16"/>
          <w:szCs w:val="16"/>
        </w:rPr>
        <w:t xml:space="preserve">Takip Gerektirmeyen Uygunsuzluk: </w:t>
      </w:r>
      <w:r w:rsidRPr="00730CCC">
        <w:rPr>
          <w:rFonts w:asciiTheme="minorHAnsi" w:hAnsiTheme="minorHAnsi" w:cstheme="minorHAnsi"/>
          <w:sz w:val="16"/>
          <w:szCs w:val="16"/>
        </w:rPr>
        <w:t>Ürün güvenliğini doğrudan etkilemeyen veya yerinde değerlendirme yapılmadan doğrulanabilecek olan bir uygunluk değerlendirme şartının yerine getirilmemiş olması.</w:t>
      </w:r>
    </w:p>
    <w:p w14:paraId="337E9817" w14:textId="17930521"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2.</w:t>
      </w:r>
      <w:r w:rsidR="00C531DC" w:rsidRPr="00730CCC">
        <w:rPr>
          <w:rFonts w:asciiTheme="minorHAnsi" w:hAnsiTheme="minorHAnsi" w:cstheme="minorHAnsi"/>
          <w:b/>
          <w:sz w:val="16"/>
          <w:szCs w:val="16"/>
        </w:rPr>
        <w:t>4</w:t>
      </w:r>
      <w:r w:rsidRPr="00730CCC">
        <w:rPr>
          <w:rFonts w:asciiTheme="minorHAnsi" w:hAnsiTheme="minorHAnsi" w:cstheme="minorHAnsi"/>
          <w:b/>
          <w:sz w:val="16"/>
          <w:szCs w:val="16"/>
        </w:rPr>
        <w:t>.</w:t>
      </w:r>
      <w:r w:rsidR="00C531DC" w:rsidRPr="00730CCC">
        <w:rPr>
          <w:rFonts w:asciiTheme="minorHAnsi" w:hAnsiTheme="minorHAnsi" w:cstheme="minorHAnsi"/>
          <w:sz w:val="16"/>
          <w:szCs w:val="16"/>
        </w:rPr>
        <w:t xml:space="preserve"> T</w:t>
      </w:r>
      <w:r w:rsidRPr="00730CCC">
        <w:rPr>
          <w:rFonts w:asciiTheme="minorHAnsi" w:hAnsiTheme="minorHAnsi" w:cstheme="minorHAnsi"/>
          <w:sz w:val="16"/>
          <w:szCs w:val="16"/>
        </w:rPr>
        <w:t>espit edilen uygunsuzluklara yönelik olarak firmanın gerçekleştireceği düzeltici faaliyetleri</w:t>
      </w:r>
      <w:r w:rsidR="00C531DC" w:rsidRPr="00730CCC">
        <w:rPr>
          <w:rFonts w:asciiTheme="minorHAnsi" w:hAnsiTheme="minorHAnsi" w:cstheme="minorHAnsi"/>
          <w:sz w:val="16"/>
          <w:szCs w:val="16"/>
        </w:rPr>
        <w:t xml:space="preserve"> gerçekleştirmek </w:t>
      </w:r>
      <w:r w:rsidRPr="00730CCC">
        <w:rPr>
          <w:rFonts w:asciiTheme="minorHAnsi" w:hAnsiTheme="minorHAnsi" w:cstheme="minorHAnsi"/>
          <w:sz w:val="16"/>
          <w:szCs w:val="16"/>
        </w:rPr>
        <w:t xml:space="preserve">için gereken süre uygunsuzluklar için 90 günden fazla olamaz. </w:t>
      </w:r>
      <w:r w:rsidR="00C531DC" w:rsidRPr="00730CCC">
        <w:rPr>
          <w:rFonts w:asciiTheme="minorHAnsi" w:hAnsiTheme="minorHAnsi" w:cstheme="minorHAnsi"/>
          <w:sz w:val="16"/>
          <w:szCs w:val="16"/>
        </w:rPr>
        <w:t xml:space="preserve"> Tespit edilen uygunsuzluklara yönelik olarak uygunluk değerlendirmenin bir bölümü ya</w:t>
      </w:r>
      <w:r w:rsidR="001F0643" w:rsidRPr="00730CCC">
        <w:rPr>
          <w:rFonts w:asciiTheme="minorHAnsi" w:hAnsiTheme="minorHAnsi" w:cstheme="minorHAnsi"/>
          <w:sz w:val="16"/>
          <w:szCs w:val="16"/>
        </w:rPr>
        <w:t xml:space="preserve"> </w:t>
      </w:r>
      <w:r w:rsidR="00C531DC" w:rsidRPr="00730CCC">
        <w:rPr>
          <w:rFonts w:asciiTheme="minorHAnsi" w:hAnsiTheme="minorHAnsi" w:cstheme="minorHAnsi"/>
          <w:sz w:val="16"/>
          <w:szCs w:val="16"/>
        </w:rPr>
        <w:t>da tamamı tekrarlanabilir.</w:t>
      </w:r>
    </w:p>
    <w:p w14:paraId="1A9D68A0" w14:textId="2354D01E"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Verilen sürede firmanın uygunsuzlukları giderememesi durumunda </w:t>
      </w:r>
      <w:r w:rsidR="00C531DC" w:rsidRPr="00730CCC">
        <w:rPr>
          <w:rFonts w:asciiTheme="minorHAnsi" w:hAnsiTheme="minorHAnsi" w:cstheme="minorHAnsi"/>
          <w:sz w:val="16"/>
          <w:szCs w:val="16"/>
        </w:rPr>
        <w:t>belgelendirme kararı verilemez</w:t>
      </w:r>
      <w:r w:rsidR="001F0643" w:rsidRPr="00730CCC">
        <w:rPr>
          <w:rFonts w:asciiTheme="minorHAnsi" w:hAnsiTheme="minorHAnsi" w:cstheme="minorHAnsi"/>
          <w:sz w:val="16"/>
          <w:szCs w:val="16"/>
        </w:rPr>
        <w:t xml:space="preserve"> ve süreç sonlandırılır.</w:t>
      </w:r>
    </w:p>
    <w:p w14:paraId="23C3736E" w14:textId="3DD4B437"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2.</w:t>
      </w:r>
      <w:r w:rsidR="001F0643" w:rsidRPr="00730CCC">
        <w:rPr>
          <w:rFonts w:asciiTheme="minorHAnsi" w:hAnsiTheme="minorHAnsi" w:cstheme="minorHAnsi"/>
          <w:b/>
          <w:sz w:val="16"/>
          <w:szCs w:val="16"/>
        </w:rPr>
        <w:t>5.</w:t>
      </w:r>
      <w:r w:rsidRPr="00730CCC">
        <w:rPr>
          <w:rFonts w:asciiTheme="minorHAnsi" w:hAnsiTheme="minorHAnsi" w:cstheme="minorHAnsi"/>
          <w:sz w:val="16"/>
          <w:szCs w:val="16"/>
        </w:rPr>
        <w:t xml:space="preserve"> </w:t>
      </w:r>
      <w:r w:rsidR="001F0643" w:rsidRPr="00730CCC">
        <w:rPr>
          <w:rFonts w:asciiTheme="minorHAnsi" w:hAnsiTheme="minorHAnsi" w:cstheme="minorHAnsi"/>
          <w:sz w:val="16"/>
          <w:szCs w:val="16"/>
        </w:rPr>
        <w:t xml:space="preserve">Müşteri tarafından uygunsuzlukların giderildiğine dair kanıtlar </w:t>
      </w:r>
      <w:r w:rsidR="00727D7F" w:rsidRPr="00730CCC">
        <w:rPr>
          <w:rFonts w:asciiTheme="minorHAnsi" w:hAnsiTheme="minorHAnsi" w:cstheme="minorHAnsi"/>
          <w:sz w:val="16"/>
          <w:szCs w:val="16"/>
        </w:rPr>
        <w:t xml:space="preserve">değerlendirme </w:t>
      </w:r>
      <w:r w:rsidR="001F0643" w:rsidRPr="00730CCC">
        <w:rPr>
          <w:rFonts w:asciiTheme="minorHAnsi" w:hAnsiTheme="minorHAnsi" w:cstheme="minorHAnsi"/>
          <w:sz w:val="16"/>
          <w:szCs w:val="16"/>
        </w:rPr>
        <w:t>ekibine gönderilir.</w:t>
      </w:r>
    </w:p>
    <w:p w14:paraId="2C31E6C3" w14:textId="2B547F36" w:rsidR="001F0643"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2.</w:t>
      </w:r>
      <w:r w:rsidR="001F0643" w:rsidRPr="00730CCC">
        <w:rPr>
          <w:rFonts w:asciiTheme="minorHAnsi" w:hAnsiTheme="minorHAnsi" w:cstheme="minorHAnsi"/>
          <w:b/>
          <w:sz w:val="16"/>
          <w:szCs w:val="16"/>
        </w:rPr>
        <w:t>6</w:t>
      </w:r>
      <w:r w:rsidRPr="00730CCC">
        <w:rPr>
          <w:rFonts w:asciiTheme="minorHAnsi" w:hAnsiTheme="minorHAnsi" w:cstheme="minorHAnsi"/>
          <w:b/>
          <w:sz w:val="16"/>
          <w:szCs w:val="16"/>
        </w:rPr>
        <w:t>.</w:t>
      </w:r>
      <w:r w:rsidR="00DC2725" w:rsidRPr="00730CCC">
        <w:rPr>
          <w:rFonts w:asciiTheme="minorHAnsi" w:hAnsiTheme="minorHAnsi" w:cstheme="minorHAnsi"/>
          <w:sz w:val="16"/>
          <w:szCs w:val="16"/>
        </w:rPr>
        <w:t xml:space="preserve"> </w:t>
      </w:r>
      <w:r w:rsidR="001F0643" w:rsidRPr="00730CCC">
        <w:rPr>
          <w:rFonts w:asciiTheme="minorHAnsi" w:hAnsiTheme="minorHAnsi" w:cstheme="minorHAnsi"/>
          <w:sz w:val="16"/>
          <w:szCs w:val="16"/>
        </w:rPr>
        <w:t xml:space="preserve">Kanıtların incelenmesinden sonra eğer </w:t>
      </w:r>
      <w:r w:rsidR="00727D7F" w:rsidRPr="00730CCC">
        <w:rPr>
          <w:rFonts w:asciiTheme="minorHAnsi" w:hAnsiTheme="minorHAnsi" w:cstheme="minorHAnsi"/>
          <w:sz w:val="16"/>
          <w:szCs w:val="16"/>
        </w:rPr>
        <w:t xml:space="preserve">değerlendirme </w:t>
      </w:r>
      <w:r w:rsidR="001F0643" w:rsidRPr="00730CCC">
        <w:rPr>
          <w:rFonts w:asciiTheme="minorHAnsi" w:hAnsiTheme="minorHAnsi" w:cstheme="minorHAnsi"/>
          <w:sz w:val="16"/>
          <w:szCs w:val="16"/>
        </w:rPr>
        <w:t xml:space="preserve">ekibi uygunsuzlukların giderildiğine kani olursa belgenin verilmesi/sürdürülmesi tavsiyesi ile uygunluk değerlendirme raporunu düzenler. Uygunluk değerlendirme ekibi raporunda ancak tavsiye niteliğinde görüş bildirebilir. Nihai karar her zaman </w:t>
      </w:r>
      <w:r w:rsidR="006625E2" w:rsidRPr="00730CCC">
        <w:rPr>
          <w:rFonts w:asciiTheme="minorHAnsi" w:hAnsiTheme="minorHAnsi" w:cstheme="minorHAnsi"/>
          <w:sz w:val="16"/>
          <w:szCs w:val="16"/>
        </w:rPr>
        <w:t xml:space="preserve">ilgili alanda görevlendirilmiş </w:t>
      </w:r>
      <w:r w:rsidR="001F0643" w:rsidRPr="00730CCC">
        <w:rPr>
          <w:rFonts w:asciiTheme="minorHAnsi" w:hAnsiTheme="minorHAnsi" w:cstheme="minorHAnsi"/>
          <w:sz w:val="16"/>
          <w:szCs w:val="16"/>
        </w:rPr>
        <w:t xml:space="preserve">D KARE’ </w:t>
      </w:r>
      <w:proofErr w:type="spellStart"/>
      <w:r w:rsidR="001F0643" w:rsidRPr="00730CCC">
        <w:rPr>
          <w:rFonts w:asciiTheme="minorHAnsi" w:hAnsiTheme="minorHAnsi" w:cstheme="minorHAnsi"/>
          <w:sz w:val="16"/>
          <w:szCs w:val="16"/>
        </w:rPr>
        <w:t>nin</w:t>
      </w:r>
      <w:proofErr w:type="spellEnd"/>
      <w:r w:rsidR="001F0643" w:rsidRPr="00730CCC">
        <w:rPr>
          <w:rFonts w:asciiTheme="minorHAnsi" w:hAnsiTheme="minorHAnsi" w:cstheme="minorHAnsi"/>
          <w:sz w:val="16"/>
          <w:szCs w:val="16"/>
        </w:rPr>
        <w:t xml:space="preserve"> karar mercileri</w:t>
      </w:r>
      <w:r w:rsidR="006625E2" w:rsidRPr="00730CCC">
        <w:rPr>
          <w:rFonts w:asciiTheme="minorHAnsi" w:hAnsiTheme="minorHAnsi" w:cstheme="minorHAnsi"/>
          <w:sz w:val="16"/>
          <w:szCs w:val="16"/>
        </w:rPr>
        <w:t xml:space="preserve"> </w:t>
      </w:r>
      <w:r w:rsidR="006625E2" w:rsidRPr="00730CCC">
        <w:rPr>
          <w:rFonts w:asciiTheme="minorHAnsi" w:hAnsiTheme="minorHAnsi" w:cstheme="minorHAnsi"/>
          <w:sz w:val="16"/>
          <w:szCs w:val="16"/>
        </w:rPr>
        <w:t>(Karar Verici, Teknik Düzenleme Sorumlusu</w:t>
      </w:r>
      <w:r w:rsidR="001F0643" w:rsidRPr="00730CCC">
        <w:rPr>
          <w:rFonts w:asciiTheme="minorHAnsi" w:hAnsiTheme="minorHAnsi" w:cstheme="minorHAnsi"/>
          <w:sz w:val="16"/>
          <w:szCs w:val="16"/>
        </w:rPr>
        <w:t xml:space="preserve"> </w:t>
      </w:r>
      <w:r w:rsidR="006625E2" w:rsidRPr="00730CCC">
        <w:rPr>
          <w:rFonts w:asciiTheme="minorHAnsi" w:hAnsiTheme="minorHAnsi" w:cstheme="minorHAnsi"/>
          <w:sz w:val="16"/>
          <w:szCs w:val="16"/>
        </w:rPr>
        <w:t xml:space="preserve">vb.) </w:t>
      </w:r>
      <w:r w:rsidR="001F0643" w:rsidRPr="00730CCC">
        <w:rPr>
          <w:rFonts w:asciiTheme="minorHAnsi" w:hAnsiTheme="minorHAnsi" w:cstheme="minorHAnsi"/>
          <w:sz w:val="16"/>
          <w:szCs w:val="16"/>
        </w:rPr>
        <w:t>tarafından verilir.</w:t>
      </w:r>
      <w:r w:rsidR="006625E2" w:rsidRPr="00730CCC">
        <w:rPr>
          <w:rFonts w:asciiTheme="minorHAnsi" w:hAnsiTheme="minorHAnsi" w:cstheme="minorHAnsi"/>
          <w:sz w:val="16"/>
          <w:szCs w:val="16"/>
        </w:rPr>
        <w:t xml:space="preserve"> Belgelendirmeye ilişkin olumlu olumsuz her türlü karar müşteriye bildirilir.</w:t>
      </w:r>
    </w:p>
    <w:p w14:paraId="0327C1BB" w14:textId="74E1FF26" w:rsidR="00E40669" w:rsidRPr="00730CCC" w:rsidRDefault="00E40669" w:rsidP="00E40669">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3. Takip De</w:t>
      </w:r>
      <w:r w:rsidR="00CA4D70" w:rsidRPr="00730CCC">
        <w:rPr>
          <w:rFonts w:asciiTheme="minorHAnsi" w:hAnsiTheme="minorHAnsi" w:cstheme="minorHAnsi"/>
          <w:b/>
          <w:sz w:val="16"/>
          <w:szCs w:val="16"/>
        </w:rPr>
        <w:t>ğerlendirme</w:t>
      </w:r>
      <w:r w:rsidRPr="00730CCC">
        <w:rPr>
          <w:rFonts w:asciiTheme="minorHAnsi" w:hAnsiTheme="minorHAnsi" w:cstheme="minorHAnsi"/>
          <w:b/>
          <w:sz w:val="16"/>
          <w:szCs w:val="16"/>
        </w:rPr>
        <w:t>leri</w:t>
      </w:r>
    </w:p>
    <w:p w14:paraId="0C847477" w14:textId="0106BE6F" w:rsidR="00CA4D70" w:rsidRPr="00730CCC" w:rsidRDefault="00CA4D70" w:rsidP="00CA4D70">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3.1.</w:t>
      </w:r>
      <w:r w:rsidRPr="00730CCC">
        <w:rPr>
          <w:rFonts w:asciiTheme="minorHAnsi" w:hAnsiTheme="minorHAnsi" w:cstheme="minorHAnsi"/>
          <w:sz w:val="16"/>
          <w:szCs w:val="16"/>
        </w:rPr>
        <w:t xml:space="preserve"> Takip gerektiren uygunsuzlukların kapatılıp kapatılmadığının değerlendirilmesi sahada gerçekleştirilir. Takip Değerlendirmesi için uygun Teknik Uzman(</w:t>
      </w:r>
      <w:proofErr w:type="spellStart"/>
      <w:r w:rsidRPr="00730CCC">
        <w:rPr>
          <w:rFonts w:asciiTheme="minorHAnsi" w:hAnsiTheme="minorHAnsi" w:cstheme="minorHAnsi"/>
          <w:sz w:val="16"/>
          <w:szCs w:val="16"/>
        </w:rPr>
        <w:t>lar</w:t>
      </w:r>
      <w:proofErr w:type="spellEnd"/>
      <w:r w:rsidRPr="00730CCC">
        <w:rPr>
          <w:rFonts w:asciiTheme="minorHAnsi" w:hAnsiTheme="minorHAnsi" w:cstheme="minorHAnsi"/>
          <w:sz w:val="16"/>
          <w:szCs w:val="16"/>
        </w:rPr>
        <w:t xml:space="preserve">) görevlendirilir. Bir </w:t>
      </w:r>
      <w:proofErr w:type="gramStart"/>
      <w:r w:rsidRPr="00730CCC">
        <w:rPr>
          <w:rFonts w:asciiTheme="minorHAnsi" w:hAnsiTheme="minorHAnsi" w:cstheme="minorHAnsi"/>
          <w:sz w:val="16"/>
          <w:szCs w:val="16"/>
        </w:rPr>
        <w:t>mani</w:t>
      </w:r>
      <w:proofErr w:type="gramEnd"/>
      <w:r w:rsidRPr="00730CCC">
        <w:rPr>
          <w:rFonts w:asciiTheme="minorHAnsi" w:hAnsiTheme="minorHAnsi" w:cstheme="minorHAnsi"/>
          <w:sz w:val="16"/>
          <w:szCs w:val="16"/>
        </w:rPr>
        <w:t xml:space="preserve"> olmadığı sürede tespit edilmiş bir uygunsuzluğu tespit eden ekibin değerlendirmesi gerekir. Bunun mümkün olmadığı durumda yeni bir ekip görevlendirilir. </w:t>
      </w:r>
    </w:p>
    <w:p w14:paraId="5074BE3D" w14:textId="65904DC7" w:rsidR="00CA4D70" w:rsidRPr="00730CCC" w:rsidRDefault="00CA4D70" w:rsidP="00CA4D70">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Görevlendirilen ekip kanıtları değerlendirerek belirtilen plana uygun ve yeterli olup olmadıklarını sahada tespit eder ve raporlar. </w:t>
      </w:r>
    </w:p>
    <w:p w14:paraId="68525295" w14:textId="0497D32A" w:rsidR="00CA4D70" w:rsidRPr="00730CCC" w:rsidRDefault="00CA4D70" w:rsidP="00CA4D70">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3.2.</w:t>
      </w:r>
      <w:r w:rsidRPr="00730CCC">
        <w:rPr>
          <w:rFonts w:asciiTheme="minorHAnsi" w:hAnsiTheme="minorHAnsi" w:cstheme="minorHAnsi"/>
          <w:sz w:val="16"/>
          <w:szCs w:val="16"/>
        </w:rPr>
        <w:t xml:space="preserve"> Eğer uygunsuzlukların giderilmediği tespit edilirse Teknik Düzenleme Sorumlusu uygunsuzluğun ve değerlendirmenin türüne göre gerekli değerlendirmeyi yaparak karar alır. Bu karar yazılı olarak müşteriye bildirilir.</w:t>
      </w:r>
    </w:p>
    <w:p w14:paraId="476560B3" w14:textId="465A688F" w:rsidR="00E40669" w:rsidRPr="00730CCC" w:rsidRDefault="00E40669" w:rsidP="00CA4D70">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4. Gözetim De</w:t>
      </w:r>
      <w:r w:rsidR="00727D7F" w:rsidRPr="00730CCC">
        <w:rPr>
          <w:rFonts w:asciiTheme="minorHAnsi" w:hAnsiTheme="minorHAnsi" w:cstheme="minorHAnsi"/>
          <w:b/>
          <w:sz w:val="16"/>
          <w:szCs w:val="16"/>
        </w:rPr>
        <w:t>ğerlendirme</w:t>
      </w:r>
      <w:r w:rsidRPr="00730CCC">
        <w:rPr>
          <w:rFonts w:asciiTheme="minorHAnsi" w:hAnsiTheme="minorHAnsi" w:cstheme="minorHAnsi"/>
          <w:b/>
          <w:sz w:val="16"/>
          <w:szCs w:val="16"/>
        </w:rPr>
        <w:t>leri</w:t>
      </w:r>
    </w:p>
    <w:p w14:paraId="3747CE75" w14:textId="367010DC" w:rsidR="00CA4D70" w:rsidRPr="00730CCC" w:rsidRDefault="00604DDA" w:rsidP="00CA4D70">
      <w:pPr>
        <w:spacing w:before="120" w:after="120"/>
        <w:jc w:val="both"/>
        <w:rPr>
          <w:rFonts w:asciiTheme="minorHAnsi" w:hAnsiTheme="minorHAnsi" w:cstheme="minorHAnsi"/>
          <w:sz w:val="16"/>
          <w:szCs w:val="16"/>
        </w:rPr>
      </w:pPr>
      <w:r w:rsidRPr="00730CCC">
        <w:rPr>
          <w:rFonts w:asciiTheme="minorHAnsi" w:hAnsiTheme="minorHAnsi" w:cstheme="minorHAnsi"/>
          <w:b/>
          <w:sz w:val="16"/>
          <w:szCs w:val="16"/>
        </w:rPr>
        <w:t>4.1.</w:t>
      </w:r>
      <w:r w:rsidRPr="00730CCC">
        <w:rPr>
          <w:rFonts w:asciiTheme="minorHAnsi" w:hAnsiTheme="minorHAnsi" w:cstheme="minorHAnsi"/>
          <w:sz w:val="16"/>
          <w:szCs w:val="16"/>
        </w:rPr>
        <w:t xml:space="preserve"> </w:t>
      </w:r>
      <w:r w:rsidR="00CA4D70" w:rsidRPr="00730CCC">
        <w:rPr>
          <w:rFonts w:asciiTheme="minorHAnsi" w:hAnsiTheme="minorHAnsi" w:cstheme="minorHAnsi"/>
          <w:sz w:val="16"/>
          <w:szCs w:val="16"/>
        </w:rPr>
        <w:t>Gözetim değerlendirmeleri karar tarihinden itibaren on iki (12) ay içerisinde gerçekleştirilir. Aşağıdaki durumlara bağlı olarak bu periyodun daha da kısa tutulabilir:</w:t>
      </w:r>
    </w:p>
    <w:p w14:paraId="58C841A2" w14:textId="77777777" w:rsidR="00CA4D70" w:rsidRPr="00730CCC" w:rsidRDefault="00CA4D70" w:rsidP="00CA4D70">
      <w:pPr>
        <w:numPr>
          <w:ilvl w:val="0"/>
          <w:numId w:val="9"/>
        </w:numPr>
        <w:spacing w:before="120" w:after="120"/>
        <w:jc w:val="both"/>
        <w:rPr>
          <w:rFonts w:asciiTheme="minorHAnsi" w:hAnsiTheme="minorHAnsi" w:cstheme="minorHAnsi"/>
          <w:sz w:val="16"/>
          <w:szCs w:val="16"/>
        </w:rPr>
      </w:pPr>
      <w:r w:rsidRPr="00730CCC">
        <w:rPr>
          <w:rFonts w:asciiTheme="minorHAnsi" w:hAnsiTheme="minorHAnsi" w:cstheme="minorHAnsi"/>
          <w:sz w:val="16"/>
          <w:szCs w:val="16"/>
        </w:rPr>
        <w:t>Müşteri veya ilgili taraflardan gelen şikayetler</w:t>
      </w:r>
    </w:p>
    <w:p w14:paraId="158AC99B" w14:textId="77777777" w:rsidR="00CA4D70" w:rsidRPr="00730CCC" w:rsidRDefault="00CA4D70" w:rsidP="00CA4D70">
      <w:pPr>
        <w:numPr>
          <w:ilvl w:val="0"/>
          <w:numId w:val="9"/>
        </w:numPr>
        <w:spacing w:before="120" w:after="120"/>
        <w:jc w:val="both"/>
        <w:rPr>
          <w:rFonts w:asciiTheme="minorHAnsi" w:hAnsiTheme="minorHAnsi" w:cstheme="minorHAnsi"/>
          <w:sz w:val="16"/>
          <w:szCs w:val="16"/>
        </w:rPr>
      </w:pPr>
      <w:r w:rsidRPr="00730CCC">
        <w:rPr>
          <w:rFonts w:asciiTheme="minorHAnsi" w:hAnsiTheme="minorHAnsi" w:cstheme="minorHAnsi"/>
          <w:sz w:val="16"/>
          <w:szCs w:val="16"/>
        </w:rPr>
        <w:t>Uygunsuzlukların derecesi</w:t>
      </w:r>
    </w:p>
    <w:p w14:paraId="08650C6A" w14:textId="77777777" w:rsidR="00CA4D70" w:rsidRPr="00730CCC" w:rsidRDefault="00CA4D70" w:rsidP="00CA4D70">
      <w:pPr>
        <w:numPr>
          <w:ilvl w:val="0"/>
          <w:numId w:val="9"/>
        </w:numPr>
        <w:spacing w:before="120" w:after="120"/>
        <w:jc w:val="both"/>
        <w:rPr>
          <w:rFonts w:asciiTheme="minorHAnsi" w:hAnsiTheme="minorHAnsi" w:cstheme="minorHAnsi"/>
          <w:sz w:val="16"/>
          <w:szCs w:val="16"/>
        </w:rPr>
      </w:pPr>
      <w:r w:rsidRPr="00730CCC">
        <w:rPr>
          <w:rFonts w:asciiTheme="minorHAnsi" w:hAnsiTheme="minorHAnsi" w:cstheme="minorHAnsi"/>
          <w:sz w:val="16"/>
          <w:szCs w:val="16"/>
        </w:rPr>
        <w:t xml:space="preserve">Değerlendirme ekibinin görüşleri </w:t>
      </w:r>
    </w:p>
    <w:p w14:paraId="2799EE77" w14:textId="77777777" w:rsidR="00CA4D70" w:rsidRPr="00730CCC" w:rsidRDefault="00CA4D70" w:rsidP="00CA4D70">
      <w:pPr>
        <w:spacing w:before="120" w:after="120"/>
        <w:jc w:val="both"/>
        <w:rPr>
          <w:rFonts w:asciiTheme="minorHAnsi" w:hAnsiTheme="minorHAnsi" w:cstheme="minorHAnsi"/>
          <w:sz w:val="16"/>
          <w:szCs w:val="16"/>
        </w:rPr>
      </w:pPr>
      <w:r w:rsidRPr="00730CCC">
        <w:rPr>
          <w:rFonts w:asciiTheme="minorHAnsi" w:hAnsiTheme="minorHAnsi" w:cstheme="minorHAnsi"/>
          <w:sz w:val="16"/>
          <w:szCs w:val="16"/>
        </w:rPr>
        <w:t>Genel olarak gözetim değerlendirmeleri aşağıdaki tabloya göre planlanır.</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892"/>
        <w:gridCol w:w="981"/>
        <w:gridCol w:w="892"/>
        <w:gridCol w:w="1123"/>
      </w:tblGrid>
      <w:tr w:rsidR="00730CCC" w:rsidRPr="00730CCC" w14:paraId="0D952299" w14:textId="77777777" w:rsidTr="004D241F">
        <w:trPr>
          <w:jc w:val="center"/>
        </w:trPr>
        <w:tc>
          <w:tcPr>
            <w:tcW w:w="0" w:type="auto"/>
            <w:shd w:val="clear" w:color="auto" w:fill="auto"/>
          </w:tcPr>
          <w:p w14:paraId="575E084C" w14:textId="77777777" w:rsidR="00CA4D70" w:rsidRPr="00730CCC" w:rsidRDefault="00CA4D70" w:rsidP="007A3BA9">
            <w:pPr>
              <w:spacing w:before="120" w:after="120"/>
              <w:rPr>
                <w:rFonts w:asciiTheme="minorHAnsi" w:hAnsiTheme="minorHAnsi" w:cstheme="minorHAnsi"/>
                <w:b/>
                <w:sz w:val="16"/>
                <w:szCs w:val="16"/>
              </w:rPr>
            </w:pPr>
          </w:p>
        </w:tc>
        <w:tc>
          <w:tcPr>
            <w:tcW w:w="0" w:type="auto"/>
            <w:shd w:val="clear" w:color="auto" w:fill="auto"/>
          </w:tcPr>
          <w:p w14:paraId="4D7126DF" w14:textId="77777777" w:rsidR="00CA4D70" w:rsidRPr="00730CCC" w:rsidRDefault="00CA4D70" w:rsidP="007A3BA9">
            <w:pPr>
              <w:spacing w:before="120" w:after="120"/>
              <w:rPr>
                <w:rFonts w:asciiTheme="minorHAnsi" w:hAnsiTheme="minorHAnsi" w:cstheme="minorHAnsi"/>
                <w:b/>
                <w:sz w:val="16"/>
                <w:szCs w:val="16"/>
              </w:rPr>
            </w:pPr>
            <w:r w:rsidRPr="00730CCC">
              <w:rPr>
                <w:rFonts w:asciiTheme="minorHAnsi" w:hAnsiTheme="minorHAnsi" w:cstheme="minorHAnsi"/>
                <w:b/>
                <w:sz w:val="16"/>
                <w:szCs w:val="16"/>
              </w:rPr>
              <w:t>İlk Gözetim</w:t>
            </w:r>
          </w:p>
        </w:tc>
        <w:tc>
          <w:tcPr>
            <w:tcW w:w="0" w:type="auto"/>
            <w:shd w:val="clear" w:color="auto" w:fill="auto"/>
          </w:tcPr>
          <w:p w14:paraId="08ED1BFF" w14:textId="77777777" w:rsidR="00CA4D70" w:rsidRPr="00730CCC" w:rsidRDefault="00CA4D70" w:rsidP="007A3BA9">
            <w:pPr>
              <w:spacing w:before="120" w:after="120"/>
              <w:rPr>
                <w:rFonts w:asciiTheme="minorHAnsi" w:hAnsiTheme="minorHAnsi" w:cstheme="minorHAnsi"/>
                <w:b/>
                <w:sz w:val="16"/>
                <w:szCs w:val="16"/>
              </w:rPr>
            </w:pPr>
            <w:r w:rsidRPr="00730CCC">
              <w:rPr>
                <w:rFonts w:asciiTheme="minorHAnsi" w:hAnsiTheme="minorHAnsi" w:cstheme="minorHAnsi"/>
                <w:b/>
                <w:sz w:val="16"/>
                <w:szCs w:val="16"/>
              </w:rPr>
              <w:t>İkinci Gözetim</w:t>
            </w:r>
          </w:p>
        </w:tc>
        <w:tc>
          <w:tcPr>
            <w:tcW w:w="0" w:type="auto"/>
            <w:shd w:val="clear" w:color="auto" w:fill="auto"/>
          </w:tcPr>
          <w:p w14:paraId="0B57B718" w14:textId="77777777" w:rsidR="00CA4D70" w:rsidRPr="00730CCC" w:rsidRDefault="00CA4D70" w:rsidP="007A3BA9">
            <w:pPr>
              <w:spacing w:before="120" w:after="120"/>
              <w:rPr>
                <w:rFonts w:asciiTheme="minorHAnsi" w:hAnsiTheme="minorHAnsi" w:cstheme="minorHAnsi"/>
                <w:b/>
                <w:sz w:val="16"/>
                <w:szCs w:val="16"/>
              </w:rPr>
            </w:pPr>
            <w:r w:rsidRPr="00730CCC">
              <w:rPr>
                <w:rFonts w:asciiTheme="minorHAnsi" w:hAnsiTheme="minorHAnsi" w:cstheme="minorHAnsi"/>
                <w:b/>
                <w:sz w:val="16"/>
                <w:szCs w:val="16"/>
              </w:rPr>
              <w:t>Belge Yenileme</w:t>
            </w:r>
          </w:p>
        </w:tc>
        <w:tc>
          <w:tcPr>
            <w:tcW w:w="1128" w:type="dxa"/>
            <w:shd w:val="clear" w:color="auto" w:fill="auto"/>
          </w:tcPr>
          <w:p w14:paraId="3F17C2B3" w14:textId="77777777" w:rsidR="00CA4D70" w:rsidRPr="00730CCC" w:rsidRDefault="00CA4D70" w:rsidP="007A3BA9">
            <w:pPr>
              <w:spacing w:before="120" w:after="120"/>
              <w:rPr>
                <w:rFonts w:asciiTheme="minorHAnsi" w:hAnsiTheme="minorHAnsi" w:cstheme="minorHAnsi"/>
                <w:b/>
                <w:sz w:val="16"/>
                <w:szCs w:val="16"/>
              </w:rPr>
            </w:pPr>
            <w:r w:rsidRPr="00730CCC">
              <w:rPr>
                <w:rFonts w:asciiTheme="minorHAnsi" w:hAnsiTheme="minorHAnsi" w:cstheme="minorHAnsi"/>
                <w:b/>
                <w:sz w:val="16"/>
                <w:szCs w:val="16"/>
              </w:rPr>
              <w:t>Belge Yenileme Sonrası Tüm Gözetimler</w:t>
            </w:r>
          </w:p>
        </w:tc>
      </w:tr>
      <w:tr w:rsidR="00730CCC" w:rsidRPr="00730CCC" w14:paraId="60AF6B1F" w14:textId="77777777" w:rsidTr="004D241F">
        <w:trPr>
          <w:jc w:val="center"/>
        </w:trPr>
        <w:tc>
          <w:tcPr>
            <w:tcW w:w="0" w:type="auto"/>
            <w:shd w:val="clear" w:color="auto" w:fill="auto"/>
          </w:tcPr>
          <w:p w14:paraId="2D5D0BB1" w14:textId="77777777" w:rsidR="00CA4D70" w:rsidRPr="00730CCC" w:rsidRDefault="00CA4D70" w:rsidP="007A3BA9">
            <w:pPr>
              <w:spacing w:before="120" w:after="120"/>
              <w:rPr>
                <w:rFonts w:asciiTheme="minorHAnsi" w:hAnsiTheme="minorHAnsi" w:cstheme="minorHAnsi"/>
                <w:b/>
                <w:sz w:val="16"/>
                <w:szCs w:val="16"/>
              </w:rPr>
            </w:pPr>
            <w:r w:rsidRPr="00730CCC">
              <w:rPr>
                <w:rFonts w:asciiTheme="minorHAnsi" w:hAnsiTheme="minorHAnsi" w:cstheme="minorHAnsi"/>
                <w:b/>
                <w:sz w:val="16"/>
                <w:szCs w:val="16"/>
              </w:rPr>
              <w:t>Değerlendirme Zamanı</w:t>
            </w:r>
          </w:p>
        </w:tc>
        <w:tc>
          <w:tcPr>
            <w:tcW w:w="0" w:type="auto"/>
            <w:shd w:val="clear" w:color="auto" w:fill="auto"/>
          </w:tcPr>
          <w:p w14:paraId="65966369"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Karar tarihinden itibaren 12 ay içinde</w:t>
            </w:r>
          </w:p>
        </w:tc>
        <w:tc>
          <w:tcPr>
            <w:tcW w:w="0" w:type="auto"/>
            <w:shd w:val="clear" w:color="auto" w:fill="auto"/>
          </w:tcPr>
          <w:p w14:paraId="55709261"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Karar tarihinden itibaren 24 ay içinde (talep edilmesi durumunda +3 ay süre verilebilir)</w:t>
            </w:r>
          </w:p>
        </w:tc>
        <w:tc>
          <w:tcPr>
            <w:tcW w:w="0" w:type="auto"/>
            <w:shd w:val="clear" w:color="auto" w:fill="auto"/>
          </w:tcPr>
          <w:p w14:paraId="5AAC67E8"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 xml:space="preserve">Karar tarihinden itibaren 33 ay içinde </w:t>
            </w:r>
          </w:p>
        </w:tc>
        <w:tc>
          <w:tcPr>
            <w:tcW w:w="1128" w:type="dxa"/>
            <w:shd w:val="clear" w:color="auto" w:fill="auto"/>
          </w:tcPr>
          <w:p w14:paraId="231B12DD"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Karar tarihinden itibaren 12 ay içinde (talep edilmesi durumunda +3 ay süre verilebilir)</w:t>
            </w:r>
          </w:p>
        </w:tc>
      </w:tr>
      <w:tr w:rsidR="00730CCC" w:rsidRPr="00730CCC" w14:paraId="6B5020A5" w14:textId="77777777" w:rsidTr="004D241F">
        <w:trPr>
          <w:jc w:val="center"/>
        </w:trPr>
        <w:tc>
          <w:tcPr>
            <w:tcW w:w="0" w:type="auto"/>
            <w:shd w:val="clear" w:color="auto" w:fill="auto"/>
          </w:tcPr>
          <w:p w14:paraId="44AD5F00" w14:textId="77777777" w:rsidR="00CA4D70" w:rsidRPr="00730CCC" w:rsidRDefault="00CA4D70" w:rsidP="007A3BA9">
            <w:pPr>
              <w:spacing w:before="120" w:after="120"/>
              <w:rPr>
                <w:rFonts w:asciiTheme="minorHAnsi" w:hAnsiTheme="minorHAnsi" w:cstheme="minorHAnsi"/>
                <w:b/>
                <w:sz w:val="16"/>
                <w:szCs w:val="16"/>
              </w:rPr>
            </w:pPr>
            <w:r w:rsidRPr="00730CCC">
              <w:rPr>
                <w:rFonts w:asciiTheme="minorHAnsi" w:hAnsiTheme="minorHAnsi" w:cstheme="minorHAnsi"/>
                <w:b/>
                <w:sz w:val="16"/>
                <w:szCs w:val="16"/>
              </w:rPr>
              <w:t>Zaman aşımında alınacak eylem</w:t>
            </w:r>
          </w:p>
        </w:tc>
        <w:tc>
          <w:tcPr>
            <w:tcW w:w="0" w:type="auto"/>
            <w:shd w:val="clear" w:color="auto" w:fill="auto"/>
          </w:tcPr>
          <w:p w14:paraId="4A225B91"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3 aylık askı</w:t>
            </w:r>
          </w:p>
          <w:p w14:paraId="231F97FA"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w:t>
            </w:r>
            <w:proofErr w:type="gramStart"/>
            <w:r w:rsidRPr="00730CCC">
              <w:rPr>
                <w:rFonts w:asciiTheme="minorHAnsi" w:hAnsiTheme="minorHAnsi" w:cstheme="minorHAnsi"/>
                <w:sz w:val="16"/>
                <w:szCs w:val="16"/>
              </w:rPr>
              <w:t>en</w:t>
            </w:r>
            <w:proofErr w:type="gramEnd"/>
            <w:r w:rsidRPr="00730CCC">
              <w:rPr>
                <w:rFonts w:asciiTheme="minorHAnsi" w:hAnsiTheme="minorHAnsi" w:cstheme="minorHAnsi"/>
                <w:sz w:val="16"/>
                <w:szCs w:val="16"/>
              </w:rPr>
              <w:t xml:space="preserve"> fazla 6 ay uygulanır)</w:t>
            </w:r>
          </w:p>
        </w:tc>
        <w:tc>
          <w:tcPr>
            <w:tcW w:w="0" w:type="auto"/>
            <w:shd w:val="clear" w:color="auto" w:fill="auto"/>
          </w:tcPr>
          <w:p w14:paraId="0E16248B"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3 aylık askı</w:t>
            </w:r>
          </w:p>
          <w:p w14:paraId="0284B05B"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w:t>
            </w:r>
            <w:proofErr w:type="gramStart"/>
            <w:r w:rsidRPr="00730CCC">
              <w:rPr>
                <w:rFonts w:asciiTheme="minorHAnsi" w:hAnsiTheme="minorHAnsi" w:cstheme="minorHAnsi"/>
                <w:sz w:val="16"/>
                <w:szCs w:val="16"/>
              </w:rPr>
              <w:t>en</w:t>
            </w:r>
            <w:proofErr w:type="gramEnd"/>
            <w:r w:rsidRPr="00730CCC">
              <w:rPr>
                <w:rFonts w:asciiTheme="minorHAnsi" w:hAnsiTheme="minorHAnsi" w:cstheme="minorHAnsi"/>
                <w:sz w:val="16"/>
                <w:szCs w:val="16"/>
              </w:rPr>
              <w:t xml:space="preserve"> fazla 6 ay uygulanır)</w:t>
            </w:r>
          </w:p>
        </w:tc>
        <w:tc>
          <w:tcPr>
            <w:tcW w:w="0" w:type="auto"/>
            <w:shd w:val="clear" w:color="auto" w:fill="auto"/>
          </w:tcPr>
          <w:p w14:paraId="376E4DF4" w14:textId="77777777" w:rsidR="00CA4D70" w:rsidRPr="00730CCC" w:rsidRDefault="00CA4D70" w:rsidP="007A3BA9">
            <w:pPr>
              <w:spacing w:before="120" w:after="120"/>
              <w:rPr>
                <w:rFonts w:asciiTheme="minorHAnsi" w:hAnsiTheme="minorHAnsi" w:cstheme="minorHAnsi"/>
                <w:sz w:val="16"/>
                <w:szCs w:val="16"/>
              </w:rPr>
            </w:pPr>
          </w:p>
        </w:tc>
        <w:tc>
          <w:tcPr>
            <w:tcW w:w="1128" w:type="dxa"/>
            <w:shd w:val="clear" w:color="auto" w:fill="auto"/>
          </w:tcPr>
          <w:p w14:paraId="1DB15AA5"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3 aylık askı</w:t>
            </w:r>
          </w:p>
          <w:p w14:paraId="37EF1D9F" w14:textId="77777777" w:rsidR="00CA4D70" w:rsidRPr="00730CCC" w:rsidRDefault="00CA4D70" w:rsidP="007A3BA9">
            <w:pPr>
              <w:spacing w:before="120" w:after="120"/>
              <w:rPr>
                <w:rFonts w:asciiTheme="minorHAnsi" w:hAnsiTheme="minorHAnsi" w:cstheme="minorHAnsi"/>
                <w:sz w:val="16"/>
                <w:szCs w:val="16"/>
              </w:rPr>
            </w:pPr>
            <w:r w:rsidRPr="00730CCC">
              <w:rPr>
                <w:rFonts w:asciiTheme="minorHAnsi" w:hAnsiTheme="minorHAnsi" w:cstheme="minorHAnsi"/>
                <w:sz w:val="16"/>
                <w:szCs w:val="16"/>
              </w:rPr>
              <w:t>(</w:t>
            </w:r>
            <w:proofErr w:type="gramStart"/>
            <w:r w:rsidRPr="00730CCC">
              <w:rPr>
                <w:rFonts w:asciiTheme="minorHAnsi" w:hAnsiTheme="minorHAnsi" w:cstheme="minorHAnsi"/>
                <w:sz w:val="16"/>
                <w:szCs w:val="16"/>
              </w:rPr>
              <w:t>en</w:t>
            </w:r>
            <w:proofErr w:type="gramEnd"/>
            <w:r w:rsidRPr="00730CCC">
              <w:rPr>
                <w:rFonts w:asciiTheme="minorHAnsi" w:hAnsiTheme="minorHAnsi" w:cstheme="minorHAnsi"/>
                <w:sz w:val="16"/>
                <w:szCs w:val="16"/>
              </w:rPr>
              <w:t xml:space="preserve"> fazla 6 ay uygulanır)</w:t>
            </w:r>
          </w:p>
        </w:tc>
      </w:tr>
    </w:tbl>
    <w:p w14:paraId="7C014982" w14:textId="749DBF77" w:rsidR="00CA4D70" w:rsidRPr="00730CCC" w:rsidRDefault="00604DDA" w:rsidP="00CA4D70">
      <w:pPr>
        <w:spacing w:before="120" w:after="120"/>
        <w:jc w:val="both"/>
        <w:rPr>
          <w:rFonts w:asciiTheme="minorHAnsi" w:hAnsiTheme="minorHAnsi" w:cstheme="minorHAnsi"/>
          <w:sz w:val="16"/>
          <w:szCs w:val="16"/>
        </w:rPr>
      </w:pPr>
      <w:r w:rsidRPr="00730CCC">
        <w:rPr>
          <w:rFonts w:asciiTheme="minorHAnsi" w:hAnsiTheme="minorHAnsi" w:cstheme="minorHAnsi"/>
          <w:b/>
          <w:sz w:val="16"/>
          <w:szCs w:val="16"/>
        </w:rPr>
        <w:t xml:space="preserve">4.2. </w:t>
      </w:r>
      <w:r w:rsidR="00CA4D70" w:rsidRPr="00730CCC">
        <w:rPr>
          <w:rFonts w:asciiTheme="minorHAnsi" w:hAnsiTheme="minorHAnsi" w:cstheme="minorHAnsi"/>
          <w:sz w:val="16"/>
          <w:szCs w:val="16"/>
        </w:rPr>
        <w:t>Erteleme talep edilmesi durumunda müşteri yazılı olarak haklı gerekçesini belirtir. Erteleme talebi Teknik Düzenleme Sorumlusu tarafından değerlendirilir ve değe</w:t>
      </w:r>
      <w:r w:rsidRPr="00730CCC">
        <w:rPr>
          <w:rFonts w:asciiTheme="minorHAnsi" w:hAnsiTheme="minorHAnsi" w:cstheme="minorHAnsi"/>
          <w:sz w:val="16"/>
          <w:szCs w:val="16"/>
        </w:rPr>
        <w:t>r</w:t>
      </w:r>
      <w:r w:rsidR="00CA4D70" w:rsidRPr="00730CCC">
        <w:rPr>
          <w:rFonts w:asciiTheme="minorHAnsi" w:hAnsiTheme="minorHAnsi" w:cstheme="minorHAnsi"/>
          <w:sz w:val="16"/>
          <w:szCs w:val="16"/>
        </w:rPr>
        <w:t>lendirme sonucunda müşteriye bilgi verilir.</w:t>
      </w:r>
    </w:p>
    <w:p w14:paraId="0C101832" w14:textId="0045836B" w:rsidR="00604DDA" w:rsidRPr="00730CCC" w:rsidRDefault="00604DDA" w:rsidP="00604DDA">
      <w:pPr>
        <w:spacing w:before="120" w:after="120"/>
        <w:jc w:val="both"/>
        <w:rPr>
          <w:rFonts w:asciiTheme="minorHAnsi" w:hAnsiTheme="minorHAnsi" w:cstheme="minorHAnsi"/>
          <w:sz w:val="16"/>
          <w:szCs w:val="16"/>
        </w:rPr>
      </w:pPr>
      <w:r w:rsidRPr="00730CCC">
        <w:rPr>
          <w:rFonts w:asciiTheme="minorHAnsi" w:hAnsiTheme="minorHAnsi" w:cstheme="minorHAnsi"/>
          <w:b/>
          <w:sz w:val="16"/>
          <w:szCs w:val="16"/>
        </w:rPr>
        <w:t>4.3.</w:t>
      </w:r>
      <w:r w:rsidR="00CA4D70" w:rsidRPr="00730CCC">
        <w:rPr>
          <w:rFonts w:asciiTheme="minorHAnsi" w:hAnsiTheme="minorHAnsi" w:cstheme="minorHAnsi"/>
          <w:sz w:val="16"/>
          <w:szCs w:val="16"/>
        </w:rPr>
        <w:t>Gözetim değerlendirmelerinin ilk</w:t>
      </w:r>
      <w:r w:rsidRPr="00730CCC">
        <w:rPr>
          <w:rFonts w:asciiTheme="minorHAnsi" w:hAnsiTheme="minorHAnsi" w:cstheme="minorHAnsi"/>
          <w:sz w:val="16"/>
          <w:szCs w:val="16"/>
        </w:rPr>
        <w:t xml:space="preserve"> </w:t>
      </w:r>
      <w:r w:rsidR="00CA4D70" w:rsidRPr="00730CCC">
        <w:rPr>
          <w:rFonts w:asciiTheme="minorHAnsi" w:hAnsiTheme="minorHAnsi" w:cstheme="minorHAnsi"/>
          <w:sz w:val="16"/>
          <w:szCs w:val="16"/>
        </w:rPr>
        <w:t>değerlendirmelerden bir farkı yoktur. İlk değerlendirmeye ilave olarak sadece CE işareti, marka ve belge kullanımının kontrolü, gözetim değerlendirmelerinde sorgulanır.</w:t>
      </w:r>
    </w:p>
    <w:p w14:paraId="57DABDA9" w14:textId="7D80E262" w:rsidR="00E40669" w:rsidRPr="00730CCC" w:rsidRDefault="00E40669" w:rsidP="00E40669">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5. Belge Yenileme De</w:t>
      </w:r>
      <w:r w:rsidR="00604DDA" w:rsidRPr="00730CCC">
        <w:rPr>
          <w:rFonts w:asciiTheme="minorHAnsi" w:hAnsiTheme="minorHAnsi" w:cstheme="minorHAnsi"/>
          <w:b/>
          <w:sz w:val="16"/>
          <w:szCs w:val="16"/>
        </w:rPr>
        <w:t>ğerlendirmeleri</w:t>
      </w:r>
    </w:p>
    <w:p w14:paraId="2413AF42" w14:textId="22639795" w:rsidR="00604DDA" w:rsidRPr="00730CCC" w:rsidRDefault="00604DDA" w:rsidP="00604DDA">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5.1.</w:t>
      </w:r>
      <w:r w:rsidRPr="00730CCC">
        <w:rPr>
          <w:rFonts w:asciiTheme="minorHAnsi" w:hAnsiTheme="minorHAnsi" w:cstheme="minorHAnsi"/>
          <w:sz w:val="16"/>
          <w:szCs w:val="16"/>
        </w:rPr>
        <w:t xml:space="preserve"> Belgenin geçerlilik süresi sona ermeden firmaları yeniden belgelendirmek için yapılan değerlendirmelerdir. Belge geçerlilik süresi bitimine en az 3 ay kala firmalar ile planlama yapabilmek için iletişime geçilir (e-posta veya telefon). Firma tarafından yeniden belgelendirme talep edilmez ise mevcut belge </w:t>
      </w:r>
      <w:proofErr w:type="spellStart"/>
      <w:r w:rsidRPr="00730CCC">
        <w:rPr>
          <w:rFonts w:asciiTheme="minorHAnsi" w:hAnsiTheme="minorHAnsi" w:cstheme="minorHAnsi"/>
          <w:sz w:val="16"/>
          <w:szCs w:val="16"/>
        </w:rPr>
        <w:t>geerlilik</w:t>
      </w:r>
      <w:proofErr w:type="spellEnd"/>
      <w:r w:rsidRPr="00730CCC">
        <w:rPr>
          <w:rFonts w:asciiTheme="minorHAnsi" w:hAnsiTheme="minorHAnsi" w:cstheme="minorHAnsi"/>
          <w:sz w:val="16"/>
          <w:szCs w:val="16"/>
        </w:rPr>
        <w:t xml:space="preserve"> süresi dolduğunda </w:t>
      </w:r>
      <w:proofErr w:type="spellStart"/>
      <w:r w:rsidRPr="00730CCC">
        <w:rPr>
          <w:rFonts w:asciiTheme="minorHAnsi" w:hAnsiTheme="minorHAnsi" w:cstheme="minorHAnsi"/>
          <w:sz w:val="16"/>
          <w:szCs w:val="16"/>
        </w:rPr>
        <w:t>geçerlilğini</w:t>
      </w:r>
      <w:proofErr w:type="spellEnd"/>
      <w:r w:rsidRPr="00730CCC">
        <w:rPr>
          <w:rFonts w:asciiTheme="minorHAnsi" w:hAnsiTheme="minorHAnsi" w:cstheme="minorHAnsi"/>
          <w:sz w:val="16"/>
          <w:szCs w:val="16"/>
        </w:rPr>
        <w:t xml:space="preserve"> kaybeder.</w:t>
      </w:r>
    </w:p>
    <w:p w14:paraId="3EF635AB" w14:textId="1C629FCE" w:rsidR="00604DDA" w:rsidRPr="00730CCC" w:rsidRDefault="00604DDA" w:rsidP="00604DDA">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lastRenderedPageBreak/>
        <w:t>5.2.</w:t>
      </w:r>
      <w:r w:rsidRPr="00730CCC">
        <w:rPr>
          <w:rFonts w:asciiTheme="minorHAnsi" w:hAnsiTheme="minorHAnsi" w:cstheme="minorHAnsi"/>
          <w:sz w:val="16"/>
          <w:szCs w:val="16"/>
        </w:rPr>
        <w:t xml:space="preserve"> Müşteri belge yenileme talebinde bulunursa belge yenileme değerlendirmesi planlanabilir. Mevcut belgesinde bir değişiklik var ise FR.71 Belgelendirme Değişiklik Formu ile değişiklikleri bildirmesi istenir. Firmayla D KARE arasında sözleşme yenilenir. Belge yenileme değerlendirmelerinin ilk değerlendirmelerden bir farkı yoktur. İlk değerlendirmeye ilave olarak sadece CE işareti, marka ve belge kullanımını</w:t>
      </w:r>
      <w:r w:rsidR="00B71718" w:rsidRPr="00730CCC">
        <w:rPr>
          <w:rFonts w:asciiTheme="minorHAnsi" w:hAnsiTheme="minorHAnsi" w:cstheme="minorHAnsi"/>
          <w:sz w:val="16"/>
          <w:szCs w:val="16"/>
        </w:rPr>
        <w:t xml:space="preserve"> </w:t>
      </w:r>
      <w:r w:rsidRPr="00730CCC">
        <w:rPr>
          <w:rFonts w:asciiTheme="minorHAnsi" w:hAnsiTheme="minorHAnsi" w:cstheme="minorHAnsi"/>
          <w:sz w:val="16"/>
          <w:szCs w:val="16"/>
        </w:rPr>
        <w:t>sorgulanır.</w:t>
      </w:r>
    </w:p>
    <w:p w14:paraId="0675AFBA" w14:textId="27CF3A0D" w:rsidR="00604DDA" w:rsidRPr="00730CCC" w:rsidRDefault="00B71718" w:rsidP="00604DDA">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5.3.</w:t>
      </w:r>
      <w:r w:rsidRPr="00730CCC">
        <w:rPr>
          <w:rFonts w:asciiTheme="minorHAnsi" w:hAnsiTheme="minorHAnsi" w:cstheme="minorHAnsi"/>
          <w:sz w:val="16"/>
          <w:szCs w:val="16"/>
        </w:rPr>
        <w:t xml:space="preserve"> </w:t>
      </w:r>
      <w:r w:rsidR="00604DDA" w:rsidRPr="00730CCC">
        <w:rPr>
          <w:rFonts w:asciiTheme="minorHAnsi" w:hAnsiTheme="minorHAnsi" w:cstheme="minorHAnsi"/>
          <w:sz w:val="16"/>
          <w:szCs w:val="16"/>
        </w:rPr>
        <w:t xml:space="preserve">Ayrıca belge geçerlilik süresinin dolmuş olmasına rağmen (yeniden değerlendirme faaliyetlerinin tamamlanması kaydıyla) süre dolduktan sonraki 6 ay içerisinde, geçersiz durumdaki belge, belgelendirme kararı alınarak geçerli hale getirilebilir. </w:t>
      </w:r>
    </w:p>
    <w:p w14:paraId="155654C3" w14:textId="77777777" w:rsidR="00B71718" w:rsidRPr="00730CCC" w:rsidRDefault="00604DDA" w:rsidP="00604DDA">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Belge üzerine yeni karar tarihi baz alınarak yayın tarihi belirtilir (yeniden belgelendirme tarihi veya daha sonrası) fakat geçerlilik süresinde önceki uygunluk değerlendirme döngüsü esas alınır. Aksi takdirde süreç ilk değerlendirme olarak kabul edilir.</w:t>
      </w:r>
    </w:p>
    <w:p w14:paraId="2F54966E" w14:textId="6914C6C2" w:rsidR="00B71718" w:rsidRPr="00730CCC" w:rsidRDefault="00B71718" w:rsidP="00B71718">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6. Özel Değerlendirmeler</w:t>
      </w:r>
    </w:p>
    <w:p w14:paraId="3B030818" w14:textId="5FE4F2B2" w:rsidR="00B71718" w:rsidRPr="00730CCC" w:rsidRDefault="00B71718" w:rsidP="00B71718">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6.1. Değişiklik Değerlendirmeleri</w:t>
      </w:r>
    </w:p>
    <w:p w14:paraId="7E5A6305" w14:textId="77777777"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Belge üzerinde yer alan bilgilerin değişmesi durumunda yapılan değerlendirmelerdir. Firmanın resmi statüsü değişmişse (adres, unvan vs.) hizmet sözleşmesi yenilenir.</w:t>
      </w:r>
    </w:p>
    <w:p w14:paraId="6C95C301" w14:textId="58CD44A6"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Değişiklik talepleri firmalardan FR.71 Belgelendirme Değişiklik Formu ile alınır. Teknik Düzenleme Sorumlusu tarafından değişiklik ile ilgili durum değerlendirilir. Değerlendirmenin ofiste mi yoksa sahada mı yapılacağına karar verilir.</w:t>
      </w:r>
    </w:p>
    <w:p w14:paraId="681D877C" w14:textId="77777777"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Değerlendirme sahada yapılacak ise kapsama ve üretim yerine bağlı olarak gereken süre belirlenir. </w:t>
      </w:r>
    </w:p>
    <w:p w14:paraId="4866F7DF" w14:textId="6E79463B"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Değerlendirme gerçekleştirilir ve ilgili değerlendirme raporu ile kayıt altına alınır. Değişikliğe yönelik karar Teknik Düzenleme Sorumlusu tarafından verilir.</w:t>
      </w:r>
    </w:p>
    <w:p w14:paraId="313FFF41" w14:textId="7ECD5506" w:rsidR="00B71718" w:rsidRPr="00730CCC" w:rsidRDefault="00B71718" w:rsidP="00B71718">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6.2. Habersiz Değerlendirmeler</w:t>
      </w:r>
    </w:p>
    <w:p w14:paraId="7F3020E6" w14:textId="0EFA66BC"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D KARE firmaya vermiş olduğu belge kapsamına bağlı olarak beklenmedik değerlendirmeler gerçekleştirilebilir. Bu değerlendirmeler genel olarak diğer taraflardan gelen şikayetler üzerine gerçekleştirilir ama bununla sınırlı değildir.</w:t>
      </w:r>
    </w:p>
    <w:p w14:paraId="746B11E9" w14:textId="3743F0FF"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Bu değerlendirmeler saha değerlendirmeleridir. D KARE, ihtiyaç görmesi halinde kalite güvence sisteminin ve ürünün uygun işleyişini değerlendirebilmek için deneyler yapabilir veya yaptırabilir. D KARE değerlendirme sonuçlarını ilgili raporlar aracılığı ile firma ile paylaşır.</w:t>
      </w:r>
    </w:p>
    <w:p w14:paraId="4A9B094F" w14:textId="0D84D458"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Firma tarafından habersiz değerlendirmenin kabul edilmemesi, askı sebebidir. Teknik Düzenleme Sorumlusunun kararı ile belgesi askıya alınır. </w:t>
      </w:r>
    </w:p>
    <w:p w14:paraId="38C10AAB" w14:textId="276456CD"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D KARE tarafından yapılan değerlendirme sonucunda ilgili belgeye temel teşkil eden şartların mevcut olmadığını belirlediği takdirde yerine getirilmemiş şartların niteliğine göre belgeyi askıya alır veya iptal eder. Aldığı kararı, T.C. Sanayi ve Teknoloji Bakanlığı Sanayi ve Verimlilik Genel Müdürlüğünün yetkili şubesi ve piyasa gözetimi ve denetimi yapan yetkili kuruluşa ve ilgili teknik düzenlemede öngörülmesi halinde Avrupa Birliği üyesi ülkelerin yetkili organlarına iletir. İstenmesi durumunda değerlendirme prosedürleri ile ilgili bilgileri komisyona sunar.</w:t>
      </w:r>
    </w:p>
    <w:p w14:paraId="60C31C55" w14:textId="16440E3B" w:rsidR="00B71718" w:rsidRPr="00730CCC" w:rsidRDefault="009C5E59" w:rsidP="00B71718">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6.3</w:t>
      </w:r>
      <w:r w:rsidR="00B71718" w:rsidRPr="00730CCC">
        <w:rPr>
          <w:rFonts w:asciiTheme="minorHAnsi" w:hAnsiTheme="minorHAnsi" w:cstheme="minorHAnsi"/>
          <w:b/>
          <w:sz w:val="16"/>
          <w:szCs w:val="16"/>
        </w:rPr>
        <w:t>. Değerlendirmenin Yarıda Kesilmesi, Durdurulması</w:t>
      </w:r>
    </w:p>
    <w:p w14:paraId="3822DD65" w14:textId="1C033FF6"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Aşağıdaki koşulların oluşması durumunda değerlendirmeyi durdurma kararı alınabilir. </w:t>
      </w:r>
    </w:p>
    <w:p w14:paraId="2C94307A" w14:textId="43B97D5C" w:rsidR="00B71718" w:rsidRPr="00730CCC" w:rsidRDefault="00B71718" w:rsidP="00B71718">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Değerlendirmeyi durdurmaya karar verildiğinde, durdurulma gerekçesi Ekip Lideri tarafından firma temsilcisine iletilir ve durum tutanak ile kayıt altına alınır. Firma uygunluk değerlendirme sürecine devam etmek istiyorsa durdurma gerekçesini ortadan kaldırması koşulu ile sürece devam edilebileceği fakat durdurulan değerlendirmenin tekrar edilmesi gerektiği belirtilir. Tutanak tutulsa da tutulmasa</w:t>
      </w:r>
      <w:r w:rsidR="00B10632" w:rsidRPr="00730CCC">
        <w:rPr>
          <w:rFonts w:asciiTheme="minorHAnsi" w:hAnsiTheme="minorHAnsi" w:cstheme="minorHAnsi"/>
          <w:sz w:val="16"/>
          <w:szCs w:val="16"/>
        </w:rPr>
        <w:t xml:space="preserve"> </w:t>
      </w:r>
      <w:r w:rsidRPr="00730CCC">
        <w:rPr>
          <w:rFonts w:asciiTheme="minorHAnsi" w:hAnsiTheme="minorHAnsi" w:cstheme="minorHAnsi"/>
          <w:sz w:val="16"/>
          <w:szCs w:val="16"/>
        </w:rPr>
        <w:t>da değerlendirmenin durdurulmasına yönelik tüm detaylar uygunluk değe</w:t>
      </w:r>
      <w:r w:rsidR="009C5E59" w:rsidRPr="00730CCC">
        <w:rPr>
          <w:rFonts w:asciiTheme="minorHAnsi" w:hAnsiTheme="minorHAnsi" w:cstheme="minorHAnsi"/>
          <w:sz w:val="16"/>
          <w:szCs w:val="16"/>
        </w:rPr>
        <w:t>r</w:t>
      </w:r>
      <w:r w:rsidRPr="00730CCC">
        <w:rPr>
          <w:rFonts w:asciiTheme="minorHAnsi" w:hAnsiTheme="minorHAnsi" w:cstheme="minorHAnsi"/>
          <w:sz w:val="16"/>
          <w:szCs w:val="16"/>
        </w:rPr>
        <w:t>lendirme raporunda belirtil</w:t>
      </w:r>
      <w:r w:rsidR="009C5E59" w:rsidRPr="00730CCC">
        <w:rPr>
          <w:rFonts w:asciiTheme="minorHAnsi" w:hAnsiTheme="minorHAnsi" w:cstheme="minorHAnsi"/>
          <w:sz w:val="16"/>
          <w:szCs w:val="16"/>
        </w:rPr>
        <w:t>ir.</w:t>
      </w:r>
      <w:r w:rsidRPr="00730CCC">
        <w:rPr>
          <w:rFonts w:asciiTheme="minorHAnsi" w:hAnsiTheme="minorHAnsi" w:cstheme="minorHAnsi"/>
          <w:sz w:val="16"/>
          <w:szCs w:val="16"/>
        </w:rPr>
        <w:t xml:space="preserve"> Değerlendirme raporu firma ile de paylaşılır.</w:t>
      </w:r>
    </w:p>
    <w:p w14:paraId="4C14886B" w14:textId="7331B110" w:rsidR="00B71718" w:rsidRPr="00730CCC" w:rsidRDefault="00B71718" w:rsidP="00DC2725">
      <w:pPr>
        <w:pStyle w:val="ListeParagraf"/>
        <w:numPr>
          <w:ilvl w:val="0"/>
          <w:numId w:val="12"/>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Uygunluk değerlendirme kapsamında yer alan ürüne ilişkin şartlar ya da yasal yaptırımların yerine getirilmediği anlaşılır ve değerlendirme tamamlansa bile bu</w:t>
      </w:r>
      <w:r w:rsidR="009C5E59" w:rsidRPr="00730CCC">
        <w:rPr>
          <w:rFonts w:asciiTheme="minorHAnsi" w:hAnsiTheme="minorHAnsi" w:cstheme="minorHAnsi"/>
          <w:sz w:val="16"/>
          <w:szCs w:val="16"/>
        </w:rPr>
        <w:t>l</w:t>
      </w:r>
      <w:r w:rsidRPr="00730CCC">
        <w:rPr>
          <w:rFonts w:asciiTheme="minorHAnsi" w:hAnsiTheme="minorHAnsi" w:cstheme="minorHAnsi"/>
          <w:sz w:val="16"/>
          <w:szCs w:val="16"/>
        </w:rPr>
        <w:t>g</w:t>
      </w:r>
      <w:r w:rsidR="009C5E59" w:rsidRPr="00730CCC">
        <w:rPr>
          <w:rFonts w:asciiTheme="minorHAnsi" w:hAnsiTheme="minorHAnsi" w:cstheme="minorHAnsi"/>
          <w:sz w:val="16"/>
          <w:szCs w:val="16"/>
        </w:rPr>
        <w:t>u</w:t>
      </w:r>
      <w:r w:rsidRPr="00730CCC">
        <w:rPr>
          <w:rFonts w:asciiTheme="minorHAnsi" w:hAnsiTheme="minorHAnsi" w:cstheme="minorHAnsi"/>
          <w:sz w:val="16"/>
          <w:szCs w:val="16"/>
        </w:rPr>
        <w:t>lardan ötürü değerlendirmenin baştan yapılması gerektiği kanaati oluşur ise ekip lideri değerlendirmenin durdurulmasını önerebilir. Bu durumda müşteri ile karşılıklı mutabakat sağlayarak değerlendirme sonlandırıl</w:t>
      </w:r>
      <w:r w:rsidR="009C5E59" w:rsidRPr="00730CCC">
        <w:rPr>
          <w:rFonts w:asciiTheme="minorHAnsi" w:hAnsiTheme="minorHAnsi" w:cstheme="minorHAnsi"/>
          <w:sz w:val="16"/>
          <w:szCs w:val="16"/>
        </w:rPr>
        <w:t>ır.</w:t>
      </w:r>
      <w:r w:rsidRPr="00730CCC">
        <w:rPr>
          <w:rFonts w:asciiTheme="minorHAnsi" w:hAnsiTheme="minorHAnsi" w:cstheme="minorHAnsi"/>
          <w:sz w:val="16"/>
          <w:szCs w:val="16"/>
        </w:rPr>
        <w:t xml:space="preserve"> Müşteri değerlendirmenin devam etmesini isteyebilir.</w:t>
      </w:r>
    </w:p>
    <w:p w14:paraId="4AC25161" w14:textId="30203BB5" w:rsidR="00B71718" w:rsidRPr="00730CCC" w:rsidRDefault="00B71718" w:rsidP="00DC2725">
      <w:pPr>
        <w:pStyle w:val="ListeParagraf"/>
        <w:numPr>
          <w:ilvl w:val="0"/>
          <w:numId w:val="12"/>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Uygunluk değerlendirme esnasında ilgil</w:t>
      </w:r>
      <w:r w:rsidR="009C5E59" w:rsidRPr="00730CCC">
        <w:rPr>
          <w:rFonts w:asciiTheme="minorHAnsi" w:hAnsiTheme="minorHAnsi" w:cstheme="minorHAnsi"/>
          <w:sz w:val="16"/>
          <w:szCs w:val="16"/>
        </w:rPr>
        <w:t xml:space="preserve">i </w:t>
      </w:r>
      <w:r w:rsidRPr="00730CCC">
        <w:rPr>
          <w:rFonts w:asciiTheme="minorHAnsi" w:hAnsiTheme="minorHAnsi" w:cstheme="minorHAnsi"/>
          <w:sz w:val="16"/>
          <w:szCs w:val="16"/>
        </w:rPr>
        <w:t>personele, ürüne ya da faaliyetlere ilişkin kayıtlara erişilemiyor veya erişmede ciddi güçlüklerle karşılaşılıyorsa veya değerlendirme ekibine uygunluk değerlendirme kuralları dışına çıkmaları yönünde teklifte bulunuluyorsa değerlendirme durdurul</w:t>
      </w:r>
      <w:r w:rsidR="009C5E59" w:rsidRPr="00730CCC">
        <w:rPr>
          <w:rFonts w:asciiTheme="minorHAnsi" w:hAnsiTheme="minorHAnsi" w:cstheme="minorHAnsi"/>
          <w:sz w:val="16"/>
          <w:szCs w:val="16"/>
        </w:rPr>
        <w:t>ur.</w:t>
      </w:r>
    </w:p>
    <w:p w14:paraId="1BB8CE48" w14:textId="54B09805" w:rsidR="00B71718" w:rsidRPr="00730CCC" w:rsidRDefault="00B71718" w:rsidP="00DC2725">
      <w:pPr>
        <w:pStyle w:val="ListeParagraf"/>
        <w:numPr>
          <w:ilvl w:val="0"/>
          <w:numId w:val="12"/>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Uygunluk değerlendirme</w:t>
      </w:r>
      <w:r w:rsidR="009C5E59" w:rsidRPr="00730CCC">
        <w:rPr>
          <w:rFonts w:asciiTheme="minorHAnsi" w:hAnsiTheme="minorHAnsi" w:cstheme="minorHAnsi"/>
          <w:sz w:val="16"/>
          <w:szCs w:val="16"/>
        </w:rPr>
        <w:t xml:space="preserve"> </w:t>
      </w:r>
      <w:r w:rsidRPr="00730CCC">
        <w:rPr>
          <w:rFonts w:asciiTheme="minorHAnsi" w:hAnsiTheme="minorHAnsi" w:cstheme="minorHAnsi"/>
          <w:sz w:val="16"/>
          <w:szCs w:val="16"/>
        </w:rPr>
        <w:t>ekibinin sağlığını olumsuz etkil</w:t>
      </w:r>
      <w:r w:rsidR="009C5E59" w:rsidRPr="00730CCC">
        <w:rPr>
          <w:rFonts w:asciiTheme="minorHAnsi" w:hAnsiTheme="minorHAnsi" w:cstheme="minorHAnsi"/>
          <w:sz w:val="16"/>
          <w:szCs w:val="16"/>
        </w:rPr>
        <w:t>e</w:t>
      </w:r>
      <w:r w:rsidRPr="00730CCC">
        <w:rPr>
          <w:rFonts w:asciiTheme="minorHAnsi" w:hAnsiTheme="minorHAnsi" w:cstheme="minorHAnsi"/>
          <w:sz w:val="16"/>
          <w:szCs w:val="16"/>
        </w:rPr>
        <w:t>yen veya tehdit eden durumlar ortaya çıktı ise ekip lideri değerlendirmenin durdurulmasına karar verebilir.</w:t>
      </w:r>
    </w:p>
    <w:p w14:paraId="784501C3" w14:textId="75B4C004" w:rsidR="00B71718" w:rsidRPr="00730CCC" w:rsidRDefault="00B71718" w:rsidP="00B71718">
      <w:pPr>
        <w:pStyle w:val="ListeParagraf"/>
        <w:numPr>
          <w:ilvl w:val="0"/>
          <w:numId w:val="12"/>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Bunların dışında firma tarafından geçerli sebepler göstermek kaydı ile değerlendirmenin durdurulması ya</w:t>
      </w:r>
      <w:r w:rsidR="00DC2725" w:rsidRPr="00730CCC">
        <w:rPr>
          <w:rFonts w:asciiTheme="minorHAnsi" w:hAnsiTheme="minorHAnsi" w:cstheme="minorHAnsi"/>
          <w:sz w:val="16"/>
          <w:szCs w:val="16"/>
        </w:rPr>
        <w:t xml:space="preserve"> </w:t>
      </w:r>
      <w:r w:rsidRPr="00730CCC">
        <w:rPr>
          <w:rFonts w:asciiTheme="minorHAnsi" w:hAnsiTheme="minorHAnsi" w:cstheme="minorHAnsi"/>
          <w:sz w:val="16"/>
          <w:szCs w:val="16"/>
        </w:rPr>
        <w:t xml:space="preserve">da ötelenmesi talep edilebilir. </w:t>
      </w:r>
    </w:p>
    <w:p w14:paraId="72578BAE" w14:textId="43877C56" w:rsidR="00E40669" w:rsidRPr="00730CCC" w:rsidRDefault="00E40669" w:rsidP="00B71718">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7.</w:t>
      </w:r>
      <w:r w:rsidR="003F5906" w:rsidRPr="00730CCC">
        <w:rPr>
          <w:rFonts w:asciiTheme="minorHAnsi" w:hAnsiTheme="minorHAnsi" w:cstheme="minorHAnsi"/>
          <w:b/>
          <w:sz w:val="16"/>
          <w:szCs w:val="16"/>
        </w:rPr>
        <w:t xml:space="preserve"> </w:t>
      </w:r>
      <w:r w:rsidRPr="00730CCC">
        <w:rPr>
          <w:rFonts w:asciiTheme="minorHAnsi" w:hAnsiTheme="minorHAnsi" w:cstheme="minorHAnsi"/>
          <w:b/>
          <w:sz w:val="16"/>
          <w:szCs w:val="16"/>
        </w:rPr>
        <w:t xml:space="preserve">Belgenin Düzenlenmesi ve </w:t>
      </w:r>
      <w:r w:rsidR="003F5906" w:rsidRPr="00730CCC">
        <w:rPr>
          <w:rFonts w:asciiTheme="minorHAnsi" w:hAnsiTheme="minorHAnsi" w:cstheme="minorHAnsi"/>
          <w:b/>
          <w:sz w:val="16"/>
          <w:szCs w:val="16"/>
        </w:rPr>
        <w:t>Geçerliliğinin Sorgulanması</w:t>
      </w:r>
    </w:p>
    <w:p w14:paraId="76AC8659" w14:textId="0D09B48A" w:rsidR="003F5906" w:rsidRPr="00730CCC" w:rsidRDefault="003F5906" w:rsidP="003F590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7.1.</w:t>
      </w:r>
      <w:r w:rsidRPr="00730CCC">
        <w:rPr>
          <w:rFonts w:asciiTheme="minorHAnsi" w:hAnsiTheme="minorHAnsi" w:cstheme="minorHAnsi"/>
          <w:sz w:val="16"/>
          <w:szCs w:val="16"/>
        </w:rPr>
        <w:t xml:space="preserve"> Teknik Düzenleme Sorumlusu belgelendirme kararını aldıktan ve firma mali yükümlülüklerini yerine getirdikten sonra uygunluk belgesi düzenlenebilir. Düzenlenen belgelerin geçerliliği</w:t>
      </w:r>
      <w:r w:rsidR="00A3551F" w:rsidRPr="00730CCC">
        <w:rPr>
          <w:rFonts w:asciiTheme="minorHAnsi" w:hAnsiTheme="minorHAnsi" w:cstheme="minorHAnsi"/>
          <w:sz w:val="16"/>
          <w:szCs w:val="16"/>
        </w:rPr>
        <w:t xml:space="preserve"> üzerlerindeki kare kodun bir kare kod okuyucu (</w:t>
      </w:r>
      <w:proofErr w:type="spellStart"/>
      <w:r w:rsidR="00A3551F" w:rsidRPr="00730CCC">
        <w:rPr>
          <w:rFonts w:asciiTheme="minorHAnsi" w:hAnsiTheme="minorHAnsi" w:cstheme="minorHAnsi"/>
          <w:sz w:val="16"/>
          <w:szCs w:val="16"/>
        </w:rPr>
        <w:t>android</w:t>
      </w:r>
      <w:proofErr w:type="spellEnd"/>
      <w:r w:rsidR="00A3551F" w:rsidRPr="00730CCC">
        <w:rPr>
          <w:rFonts w:asciiTheme="minorHAnsi" w:hAnsiTheme="minorHAnsi" w:cstheme="minorHAnsi"/>
          <w:sz w:val="16"/>
          <w:szCs w:val="16"/>
        </w:rPr>
        <w:t xml:space="preserve"> ya da </w:t>
      </w:r>
      <w:proofErr w:type="spellStart"/>
      <w:r w:rsidR="00A3551F" w:rsidRPr="00730CCC">
        <w:rPr>
          <w:rFonts w:asciiTheme="minorHAnsi" w:hAnsiTheme="minorHAnsi" w:cstheme="minorHAnsi"/>
          <w:sz w:val="16"/>
          <w:szCs w:val="16"/>
        </w:rPr>
        <w:t>ios</w:t>
      </w:r>
      <w:proofErr w:type="spellEnd"/>
      <w:r w:rsidR="00A3551F" w:rsidRPr="00730CCC">
        <w:rPr>
          <w:rFonts w:asciiTheme="minorHAnsi" w:hAnsiTheme="minorHAnsi" w:cstheme="minorHAnsi"/>
          <w:sz w:val="16"/>
          <w:szCs w:val="16"/>
        </w:rPr>
        <w:t xml:space="preserve"> uygulaması) aracılığı ile okutulması ile</w:t>
      </w:r>
      <w:r w:rsidRPr="00730CCC">
        <w:rPr>
          <w:rFonts w:asciiTheme="minorHAnsi" w:hAnsiTheme="minorHAnsi" w:cstheme="minorHAnsi"/>
          <w:sz w:val="16"/>
          <w:szCs w:val="16"/>
        </w:rPr>
        <w:t xml:space="preserve"> sorgulanabilir.</w:t>
      </w:r>
      <w:r w:rsidR="00A3551F" w:rsidRPr="00730CCC">
        <w:rPr>
          <w:rFonts w:asciiTheme="minorHAnsi" w:hAnsiTheme="minorHAnsi" w:cstheme="minorHAnsi"/>
          <w:sz w:val="16"/>
          <w:szCs w:val="16"/>
        </w:rPr>
        <w:t xml:space="preserve"> </w:t>
      </w:r>
    </w:p>
    <w:p w14:paraId="0C379F47" w14:textId="0C3BA49D" w:rsidR="00E40669" w:rsidRPr="00730CCC" w:rsidRDefault="00E40669" w:rsidP="003F5906">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8.</w:t>
      </w:r>
      <w:r w:rsidR="00DC2725" w:rsidRPr="00730CCC">
        <w:rPr>
          <w:rFonts w:asciiTheme="minorHAnsi" w:hAnsiTheme="minorHAnsi" w:cstheme="minorHAnsi"/>
          <w:b/>
          <w:sz w:val="16"/>
          <w:szCs w:val="16"/>
        </w:rPr>
        <w:t xml:space="preserve"> </w:t>
      </w:r>
      <w:r w:rsidRPr="00730CCC">
        <w:rPr>
          <w:rFonts w:asciiTheme="minorHAnsi" w:hAnsiTheme="minorHAnsi" w:cstheme="minorHAnsi"/>
          <w:b/>
          <w:sz w:val="16"/>
          <w:szCs w:val="16"/>
        </w:rPr>
        <w:t>Belgenin Askıya Alınması veya Kapsamının Daraltılması</w:t>
      </w:r>
    </w:p>
    <w:p w14:paraId="5E854AF2" w14:textId="5EFCB217" w:rsidR="00B10632" w:rsidRPr="00730CCC" w:rsidRDefault="00B10632" w:rsidP="00B10632">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8.1. </w:t>
      </w:r>
      <w:r w:rsidRPr="00730CCC">
        <w:rPr>
          <w:rFonts w:asciiTheme="minorHAnsi" w:hAnsiTheme="minorHAnsi" w:cstheme="minorHAnsi"/>
          <w:sz w:val="16"/>
          <w:szCs w:val="16"/>
        </w:rPr>
        <w:t>Teknik Düzenleme Sorumlusunun kararı ile azami altı aylık bir süre için belge askıya alınabilir. Askıya alma kararı aşağıdaki durumlarda alınabilir.</w:t>
      </w:r>
    </w:p>
    <w:p w14:paraId="3A991F13" w14:textId="25630FF1" w:rsidR="00B10632" w:rsidRPr="00730CCC" w:rsidRDefault="00B10632" w:rsidP="00552066">
      <w:pPr>
        <w:pStyle w:val="ListeParagraf"/>
        <w:numPr>
          <w:ilvl w:val="0"/>
          <w:numId w:val="13"/>
        </w:numPr>
        <w:autoSpaceDE w:val="0"/>
        <w:autoSpaceDN w:val="0"/>
        <w:adjustRightInd w:val="0"/>
        <w:spacing w:line="360" w:lineRule="auto"/>
        <w:ind w:left="284" w:hanging="283"/>
        <w:jc w:val="both"/>
        <w:rPr>
          <w:rFonts w:asciiTheme="minorHAnsi" w:hAnsiTheme="minorHAnsi" w:cstheme="minorHAnsi"/>
          <w:sz w:val="16"/>
          <w:szCs w:val="16"/>
        </w:rPr>
      </w:pPr>
      <w:r w:rsidRPr="00730CCC">
        <w:rPr>
          <w:rFonts w:asciiTheme="minorHAnsi" w:hAnsiTheme="minorHAnsi" w:cstheme="minorHAnsi"/>
          <w:sz w:val="16"/>
          <w:szCs w:val="16"/>
        </w:rPr>
        <w:t>Belgelendirilmiş ürüne ilişkin yönetmelik, standar</w:t>
      </w:r>
      <w:r w:rsidR="00552066" w:rsidRPr="00730CCC">
        <w:rPr>
          <w:rFonts w:asciiTheme="minorHAnsi" w:hAnsiTheme="minorHAnsi" w:cstheme="minorHAnsi"/>
          <w:sz w:val="16"/>
          <w:szCs w:val="16"/>
        </w:rPr>
        <w:t>t</w:t>
      </w:r>
      <w:r w:rsidRPr="00730CCC">
        <w:rPr>
          <w:rFonts w:asciiTheme="minorHAnsi" w:hAnsiTheme="minorHAnsi" w:cstheme="minorHAnsi"/>
          <w:sz w:val="16"/>
          <w:szCs w:val="16"/>
        </w:rPr>
        <w:t xml:space="preserve"> veya standar</w:t>
      </w:r>
      <w:r w:rsidR="00552066" w:rsidRPr="00730CCC">
        <w:rPr>
          <w:rFonts w:asciiTheme="minorHAnsi" w:hAnsiTheme="minorHAnsi" w:cstheme="minorHAnsi"/>
          <w:sz w:val="16"/>
          <w:szCs w:val="16"/>
        </w:rPr>
        <w:t>t</w:t>
      </w:r>
      <w:r w:rsidRPr="00730CCC">
        <w:rPr>
          <w:rFonts w:asciiTheme="minorHAnsi" w:hAnsiTheme="minorHAnsi" w:cstheme="minorHAnsi"/>
          <w:sz w:val="16"/>
          <w:szCs w:val="16"/>
        </w:rPr>
        <w:t xml:space="preserve"> dışında yer alan şartların ya da yasal yaptırımların yerine getirilmediğinin tespiti,</w:t>
      </w:r>
    </w:p>
    <w:p w14:paraId="1F49EABB" w14:textId="77777777" w:rsidR="00B10632" w:rsidRPr="00730CCC" w:rsidRDefault="00B10632" w:rsidP="00552066">
      <w:pPr>
        <w:pStyle w:val="ListeParagraf"/>
        <w:numPr>
          <w:ilvl w:val="0"/>
          <w:numId w:val="13"/>
        </w:numPr>
        <w:autoSpaceDE w:val="0"/>
        <w:autoSpaceDN w:val="0"/>
        <w:adjustRightInd w:val="0"/>
        <w:spacing w:line="360" w:lineRule="auto"/>
        <w:ind w:left="284" w:hanging="283"/>
        <w:jc w:val="both"/>
        <w:rPr>
          <w:rFonts w:asciiTheme="minorHAnsi" w:hAnsiTheme="minorHAnsi" w:cstheme="minorHAnsi"/>
          <w:sz w:val="16"/>
          <w:szCs w:val="16"/>
        </w:rPr>
      </w:pPr>
      <w:r w:rsidRPr="00730CCC">
        <w:rPr>
          <w:rFonts w:asciiTheme="minorHAnsi" w:hAnsiTheme="minorHAnsi" w:cstheme="minorHAnsi"/>
          <w:sz w:val="16"/>
          <w:szCs w:val="16"/>
        </w:rPr>
        <w:t xml:space="preserve">Belgenin, D KARE markasının, belge işaretinin, onaylanmış kuruluş kimlik numarasının </w:t>
      </w:r>
      <w:proofErr w:type="gramStart"/>
      <w:r w:rsidRPr="00730CCC">
        <w:rPr>
          <w:rFonts w:asciiTheme="minorHAnsi" w:hAnsiTheme="minorHAnsi" w:cstheme="minorHAnsi"/>
          <w:sz w:val="16"/>
          <w:szCs w:val="16"/>
        </w:rPr>
        <w:t>ve ya</w:t>
      </w:r>
      <w:proofErr w:type="gramEnd"/>
      <w:r w:rsidRPr="00730CCC">
        <w:rPr>
          <w:rFonts w:asciiTheme="minorHAnsi" w:hAnsiTheme="minorHAnsi" w:cstheme="minorHAnsi"/>
          <w:sz w:val="16"/>
          <w:szCs w:val="16"/>
        </w:rPr>
        <w:t xml:space="preserve"> CE işaretinin yanlış kullanımı,</w:t>
      </w:r>
    </w:p>
    <w:p w14:paraId="71BEBEB4" w14:textId="77777777" w:rsidR="00B10632" w:rsidRPr="00730CCC" w:rsidRDefault="00B10632" w:rsidP="00552066">
      <w:pPr>
        <w:pStyle w:val="ListeParagraf"/>
        <w:numPr>
          <w:ilvl w:val="0"/>
          <w:numId w:val="13"/>
        </w:numPr>
        <w:autoSpaceDE w:val="0"/>
        <w:autoSpaceDN w:val="0"/>
        <w:adjustRightInd w:val="0"/>
        <w:spacing w:line="360" w:lineRule="auto"/>
        <w:ind w:left="284" w:hanging="283"/>
        <w:jc w:val="both"/>
        <w:rPr>
          <w:rFonts w:asciiTheme="minorHAnsi" w:hAnsiTheme="minorHAnsi" w:cstheme="minorHAnsi"/>
          <w:sz w:val="16"/>
          <w:szCs w:val="16"/>
        </w:rPr>
      </w:pPr>
      <w:r w:rsidRPr="00730CCC">
        <w:rPr>
          <w:rFonts w:asciiTheme="minorHAnsi" w:hAnsiTheme="minorHAnsi" w:cstheme="minorHAnsi"/>
          <w:sz w:val="16"/>
          <w:szCs w:val="16"/>
        </w:rPr>
        <w:t>Belgelendirme programı şartlarına uyulmaması,</w:t>
      </w:r>
    </w:p>
    <w:p w14:paraId="3DA6F720" w14:textId="64676584" w:rsidR="00B10632" w:rsidRPr="00730CCC" w:rsidRDefault="00B10632" w:rsidP="00552066">
      <w:pPr>
        <w:pStyle w:val="ListeParagraf"/>
        <w:numPr>
          <w:ilvl w:val="0"/>
          <w:numId w:val="13"/>
        </w:numPr>
        <w:autoSpaceDE w:val="0"/>
        <w:autoSpaceDN w:val="0"/>
        <w:adjustRightInd w:val="0"/>
        <w:spacing w:line="360" w:lineRule="auto"/>
        <w:ind w:left="284" w:hanging="283"/>
        <w:jc w:val="both"/>
        <w:rPr>
          <w:rFonts w:asciiTheme="minorHAnsi" w:hAnsiTheme="minorHAnsi" w:cstheme="minorHAnsi"/>
          <w:sz w:val="16"/>
          <w:szCs w:val="16"/>
        </w:rPr>
      </w:pPr>
      <w:r w:rsidRPr="00730CCC">
        <w:rPr>
          <w:rFonts w:asciiTheme="minorHAnsi" w:hAnsiTheme="minorHAnsi" w:cstheme="minorHAnsi"/>
          <w:sz w:val="16"/>
          <w:szCs w:val="16"/>
        </w:rPr>
        <w:t>Mali yükümlülüklerin ya</w:t>
      </w:r>
      <w:r w:rsidR="00552066" w:rsidRPr="00730CCC">
        <w:rPr>
          <w:rFonts w:asciiTheme="minorHAnsi" w:hAnsiTheme="minorHAnsi" w:cstheme="minorHAnsi"/>
          <w:sz w:val="16"/>
          <w:szCs w:val="16"/>
        </w:rPr>
        <w:t xml:space="preserve"> </w:t>
      </w:r>
      <w:r w:rsidRPr="00730CCC">
        <w:rPr>
          <w:rFonts w:asciiTheme="minorHAnsi" w:hAnsiTheme="minorHAnsi" w:cstheme="minorHAnsi"/>
          <w:sz w:val="16"/>
          <w:szCs w:val="16"/>
        </w:rPr>
        <w:t>da sözleşme ile yüklenen sorumlulukların yerine getirilmemesi,</w:t>
      </w:r>
    </w:p>
    <w:p w14:paraId="68614073" w14:textId="77777777" w:rsidR="00552066" w:rsidRPr="00730CCC" w:rsidRDefault="00B10632" w:rsidP="00552066">
      <w:pPr>
        <w:pStyle w:val="ListeParagraf"/>
        <w:numPr>
          <w:ilvl w:val="0"/>
          <w:numId w:val="13"/>
        </w:numPr>
        <w:autoSpaceDE w:val="0"/>
        <w:autoSpaceDN w:val="0"/>
        <w:adjustRightInd w:val="0"/>
        <w:spacing w:line="360" w:lineRule="auto"/>
        <w:ind w:left="284" w:hanging="283"/>
        <w:jc w:val="both"/>
        <w:rPr>
          <w:rFonts w:asciiTheme="minorHAnsi" w:hAnsiTheme="minorHAnsi" w:cstheme="minorHAnsi"/>
          <w:sz w:val="16"/>
          <w:szCs w:val="16"/>
        </w:rPr>
      </w:pPr>
      <w:r w:rsidRPr="00730CCC">
        <w:rPr>
          <w:rFonts w:asciiTheme="minorHAnsi" w:hAnsiTheme="minorHAnsi" w:cstheme="minorHAnsi"/>
          <w:sz w:val="16"/>
          <w:szCs w:val="16"/>
        </w:rPr>
        <w:t xml:space="preserve">Gözetim değerlendirmesinin zamanında yapılmaması </w:t>
      </w:r>
    </w:p>
    <w:p w14:paraId="05FF7551" w14:textId="2245BC9B" w:rsidR="00B10632" w:rsidRPr="00730CCC" w:rsidRDefault="00B10632" w:rsidP="00552066">
      <w:pPr>
        <w:pStyle w:val="ListeParagraf"/>
        <w:numPr>
          <w:ilvl w:val="0"/>
          <w:numId w:val="13"/>
        </w:numPr>
        <w:autoSpaceDE w:val="0"/>
        <w:autoSpaceDN w:val="0"/>
        <w:adjustRightInd w:val="0"/>
        <w:spacing w:line="360" w:lineRule="auto"/>
        <w:ind w:left="284" w:hanging="283"/>
        <w:jc w:val="both"/>
        <w:rPr>
          <w:rFonts w:asciiTheme="minorHAnsi" w:hAnsiTheme="minorHAnsi" w:cstheme="minorHAnsi"/>
          <w:sz w:val="16"/>
          <w:szCs w:val="16"/>
        </w:rPr>
      </w:pPr>
      <w:r w:rsidRPr="00730CCC">
        <w:rPr>
          <w:rFonts w:asciiTheme="minorHAnsi" w:hAnsiTheme="minorHAnsi" w:cstheme="minorHAnsi"/>
          <w:sz w:val="16"/>
          <w:szCs w:val="16"/>
        </w:rPr>
        <w:t xml:space="preserve">Belgelendirilmiş ürünlerde ve ürün teknik dosyasında gerçekleştirilmiş önemli değişikliklerin D </w:t>
      </w:r>
      <w:proofErr w:type="spellStart"/>
      <w:r w:rsidRPr="00730CCC">
        <w:rPr>
          <w:rFonts w:asciiTheme="minorHAnsi" w:hAnsiTheme="minorHAnsi" w:cstheme="minorHAnsi"/>
          <w:sz w:val="16"/>
          <w:szCs w:val="16"/>
        </w:rPr>
        <w:t>KARE'ye</w:t>
      </w:r>
      <w:proofErr w:type="spellEnd"/>
      <w:r w:rsidRPr="00730CCC">
        <w:rPr>
          <w:rFonts w:asciiTheme="minorHAnsi" w:hAnsiTheme="minorHAnsi" w:cstheme="minorHAnsi"/>
          <w:sz w:val="16"/>
          <w:szCs w:val="16"/>
        </w:rPr>
        <w:t xml:space="preserve"> bildirilmemesi,</w:t>
      </w:r>
    </w:p>
    <w:p w14:paraId="3B75462C" w14:textId="77777777" w:rsidR="00D628D9" w:rsidRPr="00730CCC" w:rsidRDefault="00B10632" w:rsidP="00B10632">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lastRenderedPageBreak/>
        <w:t xml:space="preserve">Belge geçerlilik süresi içinde yukarıdaki durumların oluşması halinde belgenin askıya alındığı ve askıya alma işleminin kaldırıldığı FR.73 Askı Bildirisi ile firmaya bildirilir. </w:t>
      </w:r>
    </w:p>
    <w:p w14:paraId="2943BD59" w14:textId="0FAFAD6F" w:rsidR="00552066" w:rsidRPr="00730CCC" w:rsidRDefault="00552066" w:rsidP="00B10632">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8.</w:t>
      </w:r>
      <w:r w:rsidR="00E8135C" w:rsidRPr="00730CCC">
        <w:rPr>
          <w:rFonts w:asciiTheme="minorHAnsi" w:hAnsiTheme="minorHAnsi" w:cstheme="minorHAnsi"/>
          <w:b/>
          <w:sz w:val="16"/>
          <w:szCs w:val="16"/>
        </w:rPr>
        <w:t>1</w:t>
      </w:r>
      <w:r w:rsidRPr="00730CCC">
        <w:rPr>
          <w:rFonts w:asciiTheme="minorHAnsi" w:hAnsiTheme="minorHAnsi" w:cstheme="minorHAnsi"/>
          <w:b/>
          <w:sz w:val="16"/>
          <w:szCs w:val="16"/>
        </w:rPr>
        <w:t>.</w:t>
      </w:r>
      <w:r w:rsidR="00E8135C" w:rsidRPr="00730CCC">
        <w:rPr>
          <w:rFonts w:asciiTheme="minorHAnsi" w:hAnsiTheme="minorHAnsi" w:cstheme="minorHAnsi"/>
          <w:b/>
          <w:sz w:val="16"/>
          <w:szCs w:val="16"/>
        </w:rPr>
        <w:t>1.</w:t>
      </w:r>
      <w:r w:rsidRPr="00730CCC">
        <w:rPr>
          <w:rFonts w:asciiTheme="minorHAnsi" w:hAnsiTheme="minorHAnsi" w:cstheme="minorHAnsi"/>
          <w:b/>
          <w:sz w:val="16"/>
          <w:szCs w:val="16"/>
        </w:rPr>
        <w:t xml:space="preserve"> </w:t>
      </w:r>
      <w:r w:rsidR="00B10632" w:rsidRPr="00730CCC">
        <w:rPr>
          <w:rFonts w:asciiTheme="minorHAnsi" w:hAnsiTheme="minorHAnsi" w:cstheme="minorHAnsi"/>
          <w:sz w:val="16"/>
          <w:szCs w:val="16"/>
        </w:rPr>
        <w:t xml:space="preserve">Askıya alınma durumunda belge geçerliliğini </w:t>
      </w:r>
      <w:proofErr w:type="spellStart"/>
      <w:proofErr w:type="gramStart"/>
      <w:r w:rsidR="00B10632" w:rsidRPr="00730CCC">
        <w:rPr>
          <w:rFonts w:asciiTheme="minorHAnsi" w:hAnsiTheme="minorHAnsi" w:cstheme="minorHAnsi"/>
          <w:sz w:val="16"/>
          <w:szCs w:val="16"/>
        </w:rPr>
        <w:t>kaybeder.Firmanın</w:t>
      </w:r>
      <w:proofErr w:type="spellEnd"/>
      <w:proofErr w:type="gramEnd"/>
      <w:r w:rsidR="00B10632" w:rsidRPr="00730CCC">
        <w:rPr>
          <w:rFonts w:asciiTheme="minorHAnsi" w:hAnsiTheme="minorHAnsi" w:cstheme="minorHAnsi"/>
          <w:sz w:val="16"/>
          <w:szCs w:val="16"/>
        </w:rPr>
        <w:t xml:space="preserve"> verilen süre içerisinde askı gerekçesini ortadan kaldıramaması durumunda, belge Teknik Düzenleme Sorumlusu tarafından iptal edilir. </w:t>
      </w:r>
    </w:p>
    <w:p w14:paraId="7E185B08" w14:textId="3998B295" w:rsidR="00B10632" w:rsidRPr="00730CCC" w:rsidRDefault="00552066" w:rsidP="00B10632">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8.</w:t>
      </w:r>
      <w:r w:rsidR="00E8135C" w:rsidRPr="00730CCC">
        <w:rPr>
          <w:rFonts w:asciiTheme="minorHAnsi" w:hAnsiTheme="minorHAnsi" w:cstheme="minorHAnsi"/>
          <w:b/>
          <w:sz w:val="16"/>
          <w:szCs w:val="16"/>
        </w:rPr>
        <w:t>1.2</w:t>
      </w:r>
      <w:r w:rsidRPr="00730CCC">
        <w:rPr>
          <w:rFonts w:asciiTheme="minorHAnsi" w:hAnsiTheme="minorHAnsi" w:cstheme="minorHAnsi"/>
          <w:b/>
          <w:sz w:val="16"/>
          <w:szCs w:val="16"/>
        </w:rPr>
        <w:t xml:space="preserve">. </w:t>
      </w:r>
      <w:r w:rsidR="00B10632" w:rsidRPr="00730CCC">
        <w:rPr>
          <w:rFonts w:asciiTheme="minorHAnsi" w:hAnsiTheme="minorHAnsi" w:cstheme="minorHAnsi"/>
          <w:sz w:val="16"/>
          <w:szCs w:val="16"/>
        </w:rPr>
        <w:t xml:space="preserve">Askı süresince, belgeli firma, belgenin, CE işaretinin, D KARE onaylanmış kuruluş kimlik numarasının ve belge işaretinin kullanımını durdurmakla yükümlüdür. </w:t>
      </w:r>
    </w:p>
    <w:p w14:paraId="07693274" w14:textId="7D2E1DA4" w:rsidR="00B10632" w:rsidRPr="00730CCC" w:rsidRDefault="004C2C42" w:rsidP="00B10632">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8.</w:t>
      </w:r>
      <w:r w:rsidR="00E8135C" w:rsidRPr="00730CCC">
        <w:rPr>
          <w:rFonts w:asciiTheme="minorHAnsi" w:hAnsiTheme="minorHAnsi" w:cstheme="minorHAnsi"/>
          <w:b/>
          <w:sz w:val="16"/>
          <w:szCs w:val="16"/>
        </w:rPr>
        <w:t>1.3</w:t>
      </w:r>
      <w:r w:rsidRPr="00730CCC">
        <w:rPr>
          <w:rFonts w:asciiTheme="minorHAnsi" w:hAnsiTheme="minorHAnsi" w:cstheme="minorHAnsi"/>
          <w:b/>
          <w:sz w:val="16"/>
          <w:szCs w:val="16"/>
        </w:rPr>
        <w:t>.</w:t>
      </w:r>
      <w:r w:rsidRPr="00730CCC">
        <w:rPr>
          <w:rFonts w:asciiTheme="minorHAnsi" w:hAnsiTheme="minorHAnsi" w:cstheme="minorHAnsi"/>
          <w:sz w:val="16"/>
          <w:szCs w:val="16"/>
        </w:rPr>
        <w:t xml:space="preserve"> </w:t>
      </w:r>
      <w:r w:rsidR="00B10632" w:rsidRPr="00730CCC">
        <w:rPr>
          <w:rFonts w:asciiTheme="minorHAnsi" w:hAnsiTheme="minorHAnsi" w:cstheme="minorHAnsi"/>
          <w:sz w:val="16"/>
          <w:szCs w:val="16"/>
        </w:rPr>
        <w:t>D KARE bir belgesini askıya aldığında aşağıdaki kurumlara bilgi vermekle yükümlüdür:</w:t>
      </w:r>
    </w:p>
    <w:p w14:paraId="69C13905" w14:textId="77777777" w:rsidR="00B10632" w:rsidRPr="00730CCC" w:rsidRDefault="00B10632" w:rsidP="00552066">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T.C. Sanayi </w:t>
      </w:r>
      <w:proofErr w:type="gramStart"/>
      <w:r w:rsidRPr="00730CCC">
        <w:rPr>
          <w:rFonts w:asciiTheme="minorHAnsi" w:hAnsiTheme="minorHAnsi" w:cstheme="minorHAnsi"/>
          <w:sz w:val="16"/>
          <w:szCs w:val="16"/>
        </w:rPr>
        <w:t>Ve</w:t>
      </w:r>
      <w:proofErr w:type="gramEnd"/>
      <w:r w:rsidRPr="00730CCC">
        <w:rPr>
          <w:rFonts w:asciiTheme="minorHAnsi" w:hAnsiTheme="minorHAnsi" w:cstheme="minorHAnsi"/>
          <w:sz w:val="16"/>
          <w:szCs w:val="16"/>
        </w:rPr>
        <w:t xml:space="preserve"> Teknoloji Bakanlığı Sanayi Ve Verimlilik Genel Müdürlüğünün Yetkili Şubesine </w:t>
      </w:r>
    </w:p>
    <w:p w14:paraId="34B56D74" w14:textId="77777777" w:rsidR="00B10632" w:rsidRPr="00730CCC" w:rsidRDefault="00B10632" w:rsidP="00552066">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Piyasa Gözetimi ve Denetimi Yapan Yetkili Kuruluşa</w:t>
      </w:r>
    </w:p>
    <w:p w14:paraId="2F34BF8D" w14:textId="77777777" w:rsidR="00B10632" w:rsidRPr="00730CCC" w:rsidRDefault="00B10632" w:rsidP="00552066">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İlgili Teknik Düzenlemede Öngörülmesi Halinde Avrupa Birliği Üyesi Ülkelerin Yetkili Organlarına</w:t>
      </w:r>
    </w:p>
    <w:p w14:paraId="15A557D8" w14:textId="77777777" w:rsidR="00B10632" w:rsidRPr="00730CCC" w:rsidRDefault="00B10632" w:rsidP="00552066">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İstenmesi durumunda değerlendirme prosedürleri ile ilgili bilgileri komisyona sunar. </w:t>
      </w:r>
    </w:p>
    <w:p w14:paraId="0327C839" w14:textId="373159DC" w:rsidR="00B10632" w:rsidRPr="00730CCC" w:rsidRDefault="00B10632" w:rsidP="00B10632">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Askıya alınan belgelerin bilgisi</w:t>
      </w:r>
      <w:r w:rsidR="00230E53" w:rsidRPr="00730CCC">
        <w:rPr>
          <w:rFonts w:asciiTheme="minorHAnsi" w:hAnsiTheme="minorHAnsi" w:cstheme="minorHAnsi"/>
          <w:sz w:val="16"/>
          <w:szCs w:val="16"/>
        </w:rPr>
        <w:t xml:space="preserve"> </w:t>
      </w:r>
      <w:proofErr w:type="gramStart"/>
      <w:r w:rsidR="00230E53" w:rsidRPr="00730CCC">
        <w:rPr>
          <w:rFonts w:asciiTheme="minorHAnsi" w:hAnsiTheme="minorHAnsi" w:cstheme="minorHAnsi"/>
          <w:sz w:val="16"/>
          <w:szCs w:val="16"/>
        </w:rPr>
        <w:t>üzerlerinde ki</w:t>
      </w:r>
      <w:proofErr w:type="gramEnd"/>
      <w:r w:rsidR="00230E53" w:rsidRPr="00730CCC">
        <w:rPr>
          <w:rFonts w:asciiTheme="minorHAnsi" w:hAnsiTheme="minorHAnsi" w:cstheme="minorHAnsi"/>
          <w:sz w:val="16"/>
          <w:szCs w:val="16"/>
        </w:rPr>
        <w:t xml:space="preserve"> kare kodun bir kare kod okuyucu (</w:t>
      </w:r>
      <w:proofErr w:type="spellStart"/>
      <w:r w:rsidR="00230E53" w:rsidRPr="00730CCC">
        <w:rPr>
          <w:rFonts w:asciiTheme="minorHAnsi" w:hAnsiTheme="minorHAnsi" w:cstheme="minorHAnsi"/>
          <w:sz w:val="16"/>
          <w:szCs w:val="16"/>
        </w:rPr>
        <w:t>android</w:t>
      </w:r>
      <w:proofErr w:type="spellEnd"/>
      <w:r w:rsidR="00230E53" w:rsidRPr="00730CCC">
        <w:rPr>
          <w:rFonts w:asciiTheme="minorHAnsi" w:hAnsiTheme="minorHAnsi" w:cstheme="minorHAnsi"/>
          <w:sz w:val="16"/>
          <w:szCs w:val="16"/>
        </w:rPr>
        <w:t xml:space="preserve"> ya da </w:t>
      </w:r>
      <w:proofErr w:type="spellStart"/>
      <w:r w:rsidR="00230E53" w:rsidRPr="00730CCC">
        <w:rPr>
          <w:rFonts w:asciiTheme="minorHAnsi" w:hAnsiTheme="minorHAnsi" w:cstheme="minorHAnsi"/>
          <w:sz w:val="16"/>
          <w:szCs w:val="16"/>
        </w:rPr>
        <w:t>ios</w:t>
      </w:r>
      <w:proofErr w:type="spellEnd"/>
      <w:r w:rsidR="00230E53" w:rsidRPr="00730CCC">
        <w:rPr>
          <w:rFonts w:asciiTheme="minorHAnsi" w:hAnsiTheme="minorHAnsi" w:cstheme="minorHAnsi"/>
          <w:sz w:val="16"/>
          <w:szCs w:val="16"/>
        </w:rPr>
        <w:t xml:space="preserve"> uygulaması) aracılığı ile okutulması ile </w:t>
      </w:r>
      <w:r w:rsidRPr="00730CCC">
        <w:rPr>
          <w:rFonts w:asciiTheme="minorHAnsi" w:hAnsiTheme="minorHAnsi" w:cstheme="minorHAnsi"/>
          <w:sz w:val="16"/>
          <w:szCs w:val="16"/>
        </w:rPr>
        <w:t>sorgulanabilir.</w:t>
      </w:r>
    </w:p>
    <w:p w14:paraId="2D2BE8E5" w14:textId="13E123A7" w:rsidR="00E40669" w:rsidRPr="00730CCC" w:rsidRDefault="00E8135C" w:rsidP="00E40669">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8.2</w:t>
      </w:r>
      <w:r w:rsidR="00E40669" w:rsidRPr="00730CCC">
        <w:rPr>
          <w:rFonts w:asciiTheme="minorHAnsi" w:hAnsiTheme="minorHAnsi" w:cstheme="minorHAnsi"/>
          <w:b/>
          <w:sz w:val="16"/>
          <w:szCs w:val="16"/>
        </w:rPr>
        <w:t>. Belgenin Askıdan İndirilmesi</w:t>
      </w:r>
    </w:p>
    <w:p w14:paraId="1664A1B0" w14:textId="718364B6" w:rsidR="00552066" w:rsidRPr="00730CCC" w:rsidRDefault="00E8135C"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8.2</w:t>
      </w:r>
      <w:r w:rsidR="00552066" w:rsidRPr="00730CCC">
        <w:rPr>
          <w:rFonts w:asciiTheme="minorHAnsi" w:hAnsiTheme="minorHAnsi" w:cstheme="minorHAnsi"/>
          <w:b/>
          <w:sz w:val="16"/>
          <w:szCs w:val="16"/>
        </w:rPr>
        <w:t>.1.</w:t>
      </w:r>
      <w:r w:rsidR="00552066" w:rsidRPr="00730CCC">
        <w:rPr>
          <w:rFonts w:asciiTheme="minorHAnsi" w:hAnsiTheme="minorHAnsi" w:cstheme="minorHAnsi"/>
          <w:sz w:val="16"/>
          <w:szCs w:val="16"/>
        </w:rPr>
        <w:t xml:space="preserve"> Belgenin askından indirilebilmesi için askıya alma gerekçesinin ortadan kaldırıldığının doğrulanması gerekir. Askıya alınan firma askı gerekçesinin kaldırıldığını, ekleyebiliyor ise gerekli kanıtlar ile birlikte D KARE’ ye iletmek zorundadır. D KARE askıya alma gerekçesinin giderildiğini doğrular. Teknik Düzenleme Sorumlusu gerek görür ise yerinde değerlendirme yaparak askıya alma gerekçesinin giderildiğini teyit eder. Yerinde değerlendirme süresi askıya alma gerekçesine, askıya alınan kapsama ve modüle bağlı olarak, ilgili prosedürün kuralları baz alınarak belirlenir. </w:t>
      </w:r>
    </w:p>
    <w:p w14:paraId="2D9B9B34" w14:textId="525550D9" w:rsidR="00552066" w:rsidRPr="00730CCC" w:rsidRDefault="00E8135C"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8.2</w:t>
      </w:r>
      <w:r w:rsidR="00552066" w:rsidRPr="00730CCC">
        <w:rPr>
          <w:rFonts w:asciiTheme="minorHAnsi" w:hAnsiTheme="minorHAnsi" w:cstheme="minorHAnsi"/>
          <w:b/>
          <w:sz w:val="16"/>
          <w:szCs w:val="16"/>
        </w:rPr>
        <w:t>.2.</w:t>
      </w:r>
      <w:r w:rsidR="00552066" w:rsidRPr="00730CCC">
        <w:rPr>
          <w:rFonts w:asciiTheme="minorHAnsi" w:hAnsiTheme="minorHAnsi" w:cstheme="minorHAnsi"/>
          <w:sz w:val="16"/>
          <w:szCs w:val="16"/>
        </w:rPr>
        <w:t xml:space="preserve"> Askı gerekçesinin ortadan kaldırıldığını doğrulanması sonrası, Teknik Düzenleme Sorumlusunun kararıyla belge askıdan indirilir. D KARE belgenin askıdan indirildiğini aşağıdaki kurumlar ile paylaşır.</w:t>
      </w:r>
    </w:p>
    <w:p w14:paraId="459DF18F" w14:textId="5BC4FA17" w:rsidR="00552066" w:rsidRPr="00730CCC" w:rsidRDefault="00552066" w:rsidP="00552066">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T.C. Sanayi </w:t>
      </w:r>
      <w:proofErr w:type="gramStart"/>
      <w:r w:rsidRPr="00730CCC">
        <w:rPr>
          <w:rFonts w:asciiTheme="minorHAnsi" w:hAnsiTheme="minorHAnsi" w:cstheme="minorHAnsi"/>
          <w:sz w:val="16"/>
          <w:szCs w:val="16"/>
        </w:rPr>
        <w:t>Ve</w:t>
      </w:r>
      <w:proofErr w:type="gramEnd"/>
      <w:r w:rsidRPr="00730CCC">
        <w:rPr>
          <w:rFonts w:asciiTheme="minorHAnsi" w:hAnsiTheme="minorHAnsi" w:cstheme="minorHAnsi"/>
          <w:sz w:val="16"/>
          <w:szCs w:val="16"/>
        </w:rPr>
        <w:t xml:space="preserve"> Teknoloji Bakanlığı Sanayi Ve Verimlilik Genel Müdürlüğünün Yetkili Şubesine </w:t>
      </w:r>
    </w:p>
    <w:p w14:paraId="5748C25B" w14:textId="349AE380" w:rsidR="00552066" w:rsidRPr="00730CCC" w:rsidRDefault="00552066" w:rsidP="00552066">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Piyasa Gözetimi ve Denetimi Yapan Yetkili Kuruluşa</w:t>
      </w:r>
    </w:p>
    <w:p w14:paraId="1D54FADF" w14:textId="4666768F" w:rsidR="00552066" w:rsidRPr="00730CCC" w:rsidRDefault="00552066" w:rsidP="00552066">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İlgili Teknik Düzenlemede Öngörülmesi Halinde Avrupa Birliği Üyesi Ülkelerin Yetkili Organlarına </w:t>
      </w:r>
    </w:p>
    <w:p w14:paraId="6029005F" w14:textId="77777777" w:rsidR="00552066" w:rsidRPr="00730CCC" w:rsidRDefault="00552066" w:rsidP="00552066">
      <w:pPr>
        <w:pStyle w:val="ListeParagraf"/>
        <w:numPr>
          <w:ilvl w:val="0"/>
          <w:numId w:val="15"/>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İstenmesi durumunda değerlendirme prosedürleri ile ilgili bilgileri komisyona sunar. </w:t>
      </w:r>
    </w:p>
    <w:p w14:paraId="0F79BBBB" w14:textId="53A04C21" w:rsidR="00E40669" w:rsidRPr="00730CCC" w:rsidRDefault="00E8135C" w:rsidP="00552066">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9</w:t>
      </w:r>
      <w:r w:rsidR="00E40669" w:rsidRPr="00730CCC">
        <w:rPr>
          <w:rFonts w:asciiTheme="minorHAnsi" w:hAnsiTheme="minorHAnsi" w:cstheme="minorHAnsi"/>
          <w:b/>
          <w:sz w:val="16"/>
          <w:szCs w:val="16"/>
        </w:rPr>
        <w:t>. Belgenin İptal Edilmesi ve Sonuçları:</w:t>
      </w:r>
    </w:p>
    <w:p w14:paraId="1364C885" w14:textId="786D084D" w:rsidR="00552066" w:rsidRPr="00730CCC" w:rsidRDefault="00E8135C"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9</w:t>
      </w:r>
      <w:r w:rsidR="00D628D9" w:rsidRPr="00730CCC">
        <w:rPr>
          <w:rFonts w:asciiTheme="minorHAnsi" w:hAnsiTheme="minorHAnsi" w:cstheme="minorHAnsi"/>
          <w:b/>
          <w:sz w:val="16"/>
          <w:szCs w:val="16"/>
        </w:rPr>
        <w:t>.1.</w:t>
      </w:r>
      <w:r w:rsidR="00D628D9" w:rsidRPr="00730CCC">
        <w:rPr>
          <w:rFonts w:asciiTheme="minorHAnsi" w:hAnsiTheme="minorHAnsi" w:cstheme="minorHAnsi"/>
          <w:sz w:val="16"/>
          <w:szCs w:val="16"/>
        </w:rPr>
        <w:t xml:space="preserve"> </w:t>
      </w:r>
      <w:r w:rsidR="00552066" w:rsidRPr="00730CCC">
        <w:rPr>
          <w:rFonts w:asciiTheme="minorHAnsi" w:hAnsiTheme="minorHAnsi" w:cstheme="minorHAnsi"/>
          <w:sz w:val="16"/>
          <w:szCs w:val="16"/>
        </w:rPr>
        <w:t>Teknik Düzenleme Sorumlusunun kararı ile belge iptal edilir. İptal kararı aşağıdaki durumlarda alınabilir.</w:t>
      </w:r>
    </w:p>
    <w:p w14:paraId="1C6D4D51" w14:textId="77777777" w:rsidR="00552066" w:rsidRPr="00730CCC" w:rsidRDefault="00552066" w:rsidP="00D628D9">
      <w:pPr>
        <w:pStyle w:val="ListeParagraf"/>
        <w:numPr>
          <w:ilvl w:val="0"/>
          <w:numId w:val="15"/>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Firma tarafından askıya alma gerekçelerinin verilen sürede giderilmemesi</w:t>
      </w:r>
    </w:p>
    <w:p w14:paraId="283BDC57" w14:textId="77777777" w:rsidR="00552066" w:rsidRPr="00730CCC" w:rsidRDefault="00552066" w:rsidP="00D628D9">
      <w:pPr>
        <w:pStyle w:val="ListeParagraf"/>
        <w:numPr>
          <w:ilvl w:val="0"/>
          <w:numId w:val="15"/>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Firmanın faaliyetlerine son vermesi</w:t>
      </w:r>
    </w:p>
    <w:p w14:paraId="1B80CD20" w14:textId="77777777" w:rsidR="00552066" w:rsidRPr="00730CCC" w:rsidRDefault="00552066" w:rsidP="00D628D9">
      <w:pPr>
        <w:pStyle w:val="ListeParagraf"/>
        <w:numPr>
          <w:ilvl w:val="0"/>
          <w:numId w:val="15"/>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Belgenin üzerinde yazan kapsam, </w:t>
      </w:r>
      <w:proofErr w:type="spellStart"/>
      <w:r w:rsidRPr="00730CCC">
        <w:rPr>
          <w:rFonts w:asciiTheme="minorHAnsi" w:hAnsiTheme="minorHAnsi" w:cstheme="minorHAnsi"/>
          <w:sz w:val="16"/>
          <w:szCs w:val="16"/>
        </w:rPr>
        <w:t>ünvan</w:t>
      </w:r>
      <w:proofErr w:type="spellEnd"/>
      <w:r w:rsidRPr="00730CCC">
        <w:rPr>
          <w:rFonts w:asciiTheme="minorHAnsi" w:hAnsiTheme="minorHAnsi" w:cstheme="minorHAnsi"/>
          <w:sz w:val="16"/>
          <w:szCs w:val="16"/>
        </w:rPr>
        <w:t xml:space="preserve"> ve adres dışında yanlış anlaşılabilecek şekilde kullanılması </w:t>
      </w:r>
      <w:proofErr w:type="spellStart"/>
      <w:r w:rsidRPr="00730CCC">
        <w:rPr>
          <w:rFonts w:asciiTheme="minorHAnsi" w:hAnsiTheme="minorHAnsi" w:cstheme="minorHAnsi"/>
          <w:sz w:val="16"/>
          <w:szCs w:val="16"/>
        </w:rPr>
        <w:t>vey</w:t>
      </w:r>
      <w:proofErr w:type="spellEnd"/>
      <w:r w:rsidRPr="00730CCC">
        <w:rPr>
          <w:rFonts w:asciiTheme="minorHAnsi" w:hAnsiTheme="minorHAnsi" w:cstheme="minorHAnsi"/>
          <w:sz w:val="16"/>
          <w:szCs w:val="16"/>
        </w:rPr>
        <w:t xml:space="preserve"> a D KARE tarafından sağlanan belge, belge ekleri </w:t>
      </w:r>
      <w:proofErr w:type="gramStart"/>
      <w:r w:rsidRPr="00730CCC">
        <w:rPr>
          <w:rFonts w:asciiTheme="minorHAnsi" w:hAnsiTheme="minorHAnsi" w:cstheme="minorHAnsi"/>
          <w:sz w:val="16"/>
          <w:szCs w:val="16"/>
        </w:rPr>
        <w:t>ve ya</w:t>
      </w:r>
      <w:proofErr w:type="gramEnd"/>
      <w:r w:rsidRPr="00730CCC">
        <w:rPr>
          <w:rFonts w:asciiTheme="minorHAnsi" w:hAnsiTheme="minorHAnsi" w:cstheme="minorHAnsi"/>
          <w:sz w:val="16"/>
          <w:szCs w:val="16"/>
        </w:rPr>
        <w:t xml:space="preserve"> diğer dokümanlarda tahrifat yapması,</w:t>
      </w:r>
    </w:p>
    <w:p w14:paraId="3749FE19" w14:textId="77777777" w:rsidR="00552066" w:rsidRPr="00730CCC" w:rsidRDefault="00552066" w:rsidP="00D628D9">
      <w:pPr>
        <w:pStyle w:val="ListeParagraf"/>
        <w:numPr>
          <w:ilvl w:val="0"/>
          <w:numId w:val="15"/>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Uygunluk değerlendirme sürecinde sunulan bilgilerin gerçekleri yansıtmaması, D KARE’ </w:t>
      </w:r>
      <w:proofErr w:type="spellStart"/>
      <w:r w:rsidRPr="00730CCC">
        <w:rPr>
          <w:rFonts w:asciiTheme="minorHAnsi" w:hAnsiTheme="minorHAnsi" w:cstheme="minorHAnsi"/>
          <w:sz w:val="16"/>
          <w:szCs w:val="16"/>
        </w:rPr>
        <w:t>yi</w:t>
      </w:r>
      <w:proofErr w:type="spellEnd"/>
      <w:r w:rsidRPr="00730CCC">
        <w:rPr>
          <w:rFonts w:asciiTheme="minorHAnsi" w:hAnsiTheme="minorHAnsi" w:cstheme="minorHAnsi"/>
          <w:sz w:val="16"/>
          <w:szCs w:val="16"/>
        </w:rPr>
        <w:t xml:space="preserve"> yanıltıcı bilgiler sunulması</w:t>
      </w:r>
    </w:p>
    <w:p w14:paraId="2CA5C4C6" w14:textId="77777777" w:rsidR="00552066" w:rsidRPr="00730CCC" w:rsidRDefault="00552066" w:rsidP="00D628D9">
      <w:pPr>
        <w:pStyle w:val="ListeParagraf"/>
        <w:numPr>
          <w:ilvl w:val="0"/>
          <w:numId w:val="15"/>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Ürünün uygunluk değerlendirme yapılan mevzuat şartlarını yitirdiğinin tespit edilmesi</w:t>
      </w:r>
    </w:p>
    <w:p w14:paraId="6E7AA28A" w14:textId="77777777" w:rsidR="00552066" w:rsidRPr="00730CCC" w:rsidRDefault="00552066" w:rsidP="00D628D9">
      <w:pPr>
        <w:pStyle w:val="ListeParagraf"/>
        <w:numPr>
          <w:ilvl w:val="0"/>
          <w:numId w:val="15"/>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Sözleşmenin belge geçerlilik süresi içinde </w:t>
      </w:r>
      <w:proofErr w:type="gramStart"/>
      <w:r w:rsidRPr="00730CCC">
        <w:rPr>
          <w:rFonts w:asciiTheme="minorHAnsi" w:hAnsiTheme="minorHAnsi" w:cstheme="minorHAnsi"/>
          <w:sz w:val="16"/>
          <w:szCs w:val="16"/>
        </w:rPr>
        <w:t>fesih edilmesi</w:t>
      </w:r>
      <w:proofErr w:type="gramEnd"/>
    </w:p>
    <w:p w14:paraId="1A3475CE" w14:textId="77777777" w:rsidR="00D628D9" w:rsidRPr="00730CCC" w:rsidRDefault="00552066"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Belge geçerlilik süresi içinde yukarıdaki durumların oluşması halinde belgenin iptal edildiği ve iptal işleminin kaldırıldığı FR.7</w:t>
      </w:r>
      <w:r w:rsidR="00D628D9" w:rsidRPr="00730CCC">
        <w:rPr>
          <w:rFonts w:asciiTheme="minorHAnsi" w:hAnsiTheme="minorHAnsi" w:cstheme="minorHAnsi"/>
          <w:sz w:val="16"/>
          <w:szCs w:val="16"/>
        </w:rPr>
        <w:t>4</w:t>
      </w:r>
      <w:r w:rsidRPr="00730CCC">
        <w:rPr>
          <w:rFonts w:asciiTheme="minorHAnsi" w:hAnsiTheme="minorHAnsi" w:cstheme="minorHAnsi"/>
          <w:sz w:val="16"/>
          <w:szCs w:val="16"/>
        </w:rPr>
        <w:t xml:space="preserve"> </w:t>
      </w:r>
      <w:r w:rsidR="00D628D9" w:rsidRPr="00730CCC">
        <w:rPr>
          <w:rFonts w:asciiTheme="minorHAnsi" w:hAnsiTheme="minorHAnsi" w:cstheme="minorHAnsi"/>
          <w:sz w:val="16"/>
          <w:szCs w:val="16"/>
        </w:rPr>
        <w:t>İptal</w:t>
      </w:r>
      <w:r w:rsidRPr="00730CCC">
        <w:rPr>
          <w:rFonts w:asciiTheme="minorHAnsi" w:hAnsiTheme="minorHAnsi" w:cstheme="minorHAnsi"/>
          <w:sz w:val="16"/>
          <w:szCs w:val="16"/>
        </w:rPr>
        <w:t xml:space="preserve"> Bildirisi ile firmaya bildirilir. </w:t>
      </w:r>
    </w:p>
    <w:p w14:paraId="71BA7454" w14:textId="2F89706F" w:rsidR="00552066" w:rsidRPr="00730CCC" w:rsidRDefault="00E8135C"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9</w:t>
      </w:r>
      <w:r w:rsidR="00D628D9" w:rsidRPr="00730CCC">
        <w:rPr>
          <w:rFonts w:asciiTheme="minorHAnsi" w:hAnsiTheme="minorHAnsi" w:cstheme="minorHAnsi"/>
          <w:b/>
          <w:sz w:val="16"/>
          <w:szCs w:val="16"/>
        </w:rPr>
        <w:t>.2.</w:t>
      </w:r>
      <w:r w:rsidR="00D628D9" w:rsidRPr="00730CCC">
        <w:rPr>
          <w:rFonts w:asciiTheme="minorHAnsi" w:hAnsiTheme="minorHAnsi" w:cstheme="minorHAnsi"/>
          <w:sz w:val="16"/>
          <w:szCs w:val="16"/>
        </w:rPr>
        <w:t xml:space="preserve"> </w:t>
      </w:r>
      <w:r w:rsidR="00552066" w:rsidRPr="00730CCC">
        <w:rPr>
          <w:rFonts w:asciiTheme="minorHAnsi" w:hAnsiTheme="minorHAnsi" w:cstheme="minorHAnsi"/>
          <w:sz w:val="16"/>
          <w:szCs w:val="16"/>
        </w:rPr>
        <w:t>İptal durumunda belge geçerliliğini kaybeder.</w:t>
      </w:r>
    </w:p>
    <w:p w14:paraId="190D9F72" w14:textId="77777777" w:rsidR="00552066" w:rsidRPr="00730CCC" w:rsidRDefault="00552066"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Belge iptal edildikten sonra, firma, belgenin, CE işaretinin, D KARE onaylanmış kuruluş kimlik numarasının ve belge işaretinin kullanımını durdurmakla yükümlüdür. </w:t>
      </w:r>
    </w:p>
    <w:p w14:paraId="3AAAA5AA" w14:textId="101CB7BF" w:rsidR="00552066" w:rsidRPr="00730CCC" w:rsidRDefault="00E8135C"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9</w:t>
      </w:r>
      <w:r w:rsidR="004C2C42" w:rsidRPr="00730CCC">
        <w:rPr>
          <w:rFonts w:asciiTheme="minorHAnsi" w:hAnsiTheme="minorHAnsi" w:cstheme="minorHAnsi"/>
          <w:b/>
          <w:sz w:val="16"/>
          <w:szCs w:val="16"/>
        </w:rPr>
        <w:t>.3.</w:t>
      </w:r>
      <w:r w:rsidR="004C2C42" w:rsidRPr="00730CCC">
        <w:rPr>
          <w:rFonts w:asciiTheme="minorHAnsi" w:hAnsiTheme="minorHAnsi" w:cstheme="minorHAnsi"/>
          <w:sz w:val="16"/>
          <w:szCs w:val="16"/>
        </w:rPr>
        <w:t xml:space="preserve"> </w:t>
      </w:r>
      <w:r w:rsidR="00552066" w:rsidRPr="00730CCC">
        <w:rPr>
          <w:rFonts w:asciiTheme="minorHAnsi" w:hAnsiTheme="minorHAnsi" w:cstheme="minorHAnsi"/>
          <w:sz w:val="16"/>
          <w:szCs w:val="16"/>
        </w:rPr>
        <w:t>D KARE bir belgesini iptal ettiğinde aşağıdaki kurumlara bilgi vermekle yükümlüdür:</w:t>
      </w:r>
    </w:p>
    <w:p w14:paraId="383B59FB" w14:textId="77777777" w:rsidR="00D628D9" w:rsidRPr="00730CCC" w:rsidRDefault="00D628D9" w:rsidP="00D628D9">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T.C. Sanayi </w:t>
      </w:r>
      <w:proofErr w:type="gramStart"/>
      <w:r w:rsidRPr="00730CCC">
        <w:rPr>
          <w:rFonts w:asciiTheme="minorHAnsi" w:hAnsiTheme="minorHAnsi" w:cstheme="minorHAnsi"/>
          <w:sz w:val="16"/>
          <w:szCs w:val="16"/>
        </w:rPr>
        <w:t>Ve</w:t>
      </w:r>
      <w:proofErr w:type="gramEnd"/>
      <w:r w:rsidRPr="00730CCC">
        <w:rPr>
          <w:rFonts w:asciiTheme="minorHAnsi" w:hAnsiTheme="minorHAnsi" w:cstheme="minorHAnsi"/>
          <w:sz w:val="16"/>
          <w:szCs w:val="16"/>
        </w:rPr>
        <w:t xml:space="preserve"> Teknoloji Bakanlığı Sanayi Ve Verimlilik Genel Müdürlüğünün Yetkili Şubesine </w:t>
      </w:r>
    </w:p>
    <w:p w14:paraId="57F7C9D9" w14:textId="77777777" w:rsidR="00D628D9" w:rsidRPr="00730CCC" w:rsidRDefault="00D628D9" w:rsidP="00D628D9">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Piyasa Gözetimi ve Denetimi Yapan Yetkili Kuruluşa</w:t>
      </w:r>
    </w:p>
    <w:p w14:paraId="5807779A" w14:textId="77777777" w:rsidR="00D628D9" w:rsidRPr="00730CCC" w:rsidRDefault="00D628D9" w:rsidP="00D628D9">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İlgili Teknik Düzenlemede Öngörülmesi Halinde Avrupa Birliği Üyesi Ülkelerin Yetkili Organlarına</w:t>
      </w:r>
    </w:p>
    <w:p w14:paraId="31842CC2" w14:textId="77777777" w:rsidR="00D628D9" w:rsidRPr="00730CCC" w:rsidRDefault="00D628D9" w:rsidP="00D628D9">
      <w:pPr>
        <w:pStyle w:val="ListeParagraf"/>
        <w:numPr>
          <w:ilvl w:val="0"/>
          <w:numId w:val="14"/>
        </w:numPr>
        <w:autoSpaceDE w:val="0"/>
        <w:autoSpaceDN w:val="0"/>
        <w:adjustRightInd w:val="0"/>
        <w:spacing w:line="360" w:lineRule="auto"/>
        <w:ind w:left="284" w:hanging="284"/>
        <w:jc w:val="both"/>
        <w:rPr>
          <w:rFonts w:asciiTheme="minorHAnsi" w:hAnsiTheme="minorHAnsi" w:cstheme="minorHAnsi"/>
          <w:sz w:val="16"/>
          <w:szCs w:val="16"/>
        </w:rPr>
      </w:pPr>
      <w:r w:rsidRPr="00730CCC">
        <w:rPr>
          <w:rFonts w:asciiTheme="minorHAnsi" w:hAnsiTheme="minorHAnsi" w:cstheme="minorHAnsi"/>
          <w:sz w:val="16"/>
          <w:szCs w:val="16"/>
        </w:rPr>
        <w:t xml:space="preserve">İstenmesi durumunda değerlendirme prosedürleri ile ilgili bilgileri komisyona sunar. </w:t>
      </w:r>
    </w:p>
    <w:p w14:paraId="2E5CCEE6" w14:textId="39183D31" w:rsidR="00552066" w:rsidRPr="00730CCC" w:rsidRDefault="00E8135C"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9</w:t>
      </w:r>
      <w:r w:rsidR="004C2C42" w:rsidRPr="00730CCC">
        <w:rPr>
          <w:rFonts w:asciiTheme="minorHAnsi" w:hAnsiTheme="minorHAnsi" w:cstheme="minorHAnsi"/>
          <w:b/>
          <w:sz w:val="16"/>
          <w:szCs w:val="16"/>
        </w:rPr>
        <w:t>.4.</w:t>
      </w:r>
      <w:r w:rsidR="004C2C42" w:rsidRPr="00730CCC">
        <w:rPr>
          <w:rFonts w:asciiTheme="minorHAnsi" w:hAnsiTheme="minorHAnsi" w:cstheme="minorHAnsi"/>
          <w:sz w:val="16"/>
          <w:szCs w:val="16"/>
        </w:rPr>
        <w:t xml:space="preserve"> </w:t>
      </w:r>
      <w:r w:rsidR="00D628D9" w:rsidRPr="00730CCC">
        <w:rPr>
          <w:rFonts w:asciiTheme="minorHAnsi" w:hAnsiTheme="minorHAnsi" w:cstheme="minorHAnsi"/>
          <w:sz w:val="16"/>
          <w:szCs w:val="16"/>
        </w:rPr>
        <w:t>İptal edilen</w:t>
      </w:r>
      <w:r w:rsidR="00552066" w:rsidRPr="00730CCC">
        <w:rPr>
          <w:rFonts w:asciiTheme="minorHAnsi" w:hAnsiTheme="minorHAnsi" w:cstheme="minorHAnsi"/>
          <w:sz w:val="16"/>
          <w:szCs w:val="16"/>
        </w:rPr>
        <w:t xml:space="preserve"> belgelerin bilgisi </w:t>
      </w:r>
      <w:r w:rsidR="00230E53" w:rsidRPr="00730CCC">
        <w:rPr>
          <w:rFonts w:asciiTheme="minorHAnsi" w:hAnsiTheme="minorHAnsi" w:cstheme="minorHAnsi"/>
          <w:sz w:val="16"/>
          <w:szCs w:val="16"/>
        </w:rPr>
        <w:t>üzerlerindeki kare kodun bir kare kod okuyucu (</w:t>
      </w:r>
      <w:proofErr w:type="spellStart"/>
      <w:r w:rsidR="00230E53" w:rsidRPr="00730CCC">
        <w:rPr>
          <w:rFonts w:asciiTheme="minorHAnsi" w:hAnsiTheme="minorHAnsi" w:cstheme="minorHAnsi"/>
          <w:sz w:val="16"/>
          <w:szCs w:val="16"/>
        </w:rPr>
        <w:t>android</w:t>
      </w:r>
      <w:proofErr w:type="spellEnd"/>
      <w:r w:rsidR="00230E53" w:rsidRPr="00730CCC">
        <w:rPr>
          <w:rFonts w:asciiTheme="minorHAnsi" w:hAnsiTheme="minorHAnsi" w:cstheme="minorHAnsi"/>
          <w:sz w:val="16"/>
          <w:szCs w:val="16"/>
        </w:rPr>
        <w:t xml:space="preserve"> ya da </w:t>
      </w:r>
      <w:proofErr w:type="spellStart"/>
      <w:r w:rsidR="00230E53" w:rsidRPr="00730CCC">
        <w:rPr>
          <w:rFonts w:asciiTheme="minorHAnsi" w:hAnsiTheme="minorHAnsi" w:cstheme="minorHAnsi"/>
          <w:sz w:val="16"/>
          <w:szCs w:val="16"/>
        </w:rPr>
        <w:t>ios</w:t>
      </w:r>
      <w:proofErr w:type="spellEnd"/>
      <w:r w:rsidR="00230E53" w:rsidRPr="00730CCC">
        <w:rPr>
          <w:rFonts w:asciiTheme="minorHAnsi" w:hAnsiTheme="minorHAnsi" w:cstheme="minorHAnsi"/>
          <w:sz w:val="16"/>
          <w:szCs w:val="16"/>
        </w:rPr>
        <w:t xml:space="preserve"> uygulaması) aracılığı ile okutulması ile </w:t>
      </w:r>
      <w:r w:rsidR="00552066" w:rsidRPr="00730CCC">
        <w:rPr>
          <w:rFonts w:asciiTheme="minorHAnsi" w:hAnsiTheme="minorHAnsi" w:cstheme="minorHAnsi"/>
          <w:sz w:val="16"/>
          <w:szCs w:val="16"/>
        </w:rPr>
        <w:t>sorgulanabilir.</w:t>
      </w:r>
    </w:p>
    <w:p w14:paraId="397A26A5" w14:textId="77777777" w:rsidR="00552066" w:rsidRPr="00730CCC" w:rsidRDefault="00552066"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Belgesi iptal edilen firmalar, iptal edilen kapsam için yeniden başvurmaları halinde, bu başvuruları ancak iptal gerekçesini ortadan kaldırdıklarını belgelemeleri halinde Teknik Düzenleme Sorumlusunun kararı ile işleme alınabilir. </w:t>
      </w:r>
    </w:p>
    <w:p w14:paraId="1E2960A9" w14:textId="1AEB6E85" w:rsidR="00552066" w:rsidRPr="00730CCC" w:rsidRDefault="00552066" w:rsidP="00552066">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Yeniden başvuru</w:t>
      </w:r>
      <w:r w:rsidR="004C2C42" w:rsidRPr="00730CCC">
        <w:rPr>
          <w:rFonts w:asciiTheme="minorHAnsi" w:hAnsiTheme="minorHAnsi" w:cstheme="minorHAnsi"/>
          <w:sz w:val="16"/>
          <w:szCs w:val="16"/>
        </w:rPr>
        <w:t xml:space="preserve"> </w:t>
      </w:r>
      <w:r w:rsidRPr="00730CCC">
        <w:rPr>
          <w:rFonts w:asciiTheme="minorHAnsi" w:hAnsiTheme="minorHAnsi" w:cstheme="minorHAnsi"/>
          <w:sz w:val="16"/>
          <w:szCs w:val="16"/>
        </w:rPr>
        <w:t>durumunda uygunluk değerlendirme süreci ilk değerlendirme şeklinde uygulanır.</w:t>
      </w:r>
    </w:p>
    <w:p w14:paraId="1329A82B" w14:textId="450988C0" w:rsidR="00E40669" w:rsidRPr="00730CCC" w:rsidRDefault="00E8135C" w:rsidP="00E40669">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10</w:t>
      </w:r>
      <w:r w:rsidR="00E40669" w:rsidRPr="00730CCC">
        <w:rPr>
          <w:rFonts w:asciiTheme="minorHAnsi" w:hAnsiTheme="minorHAnsi" w:cstheme="minorHAnsi"/>
          <w:b/>
          <w:sz w:val="16"/>
          <w:szCs w:val="16"/>
        </w:rPr>
        <w:t>. D KARE’ in Sorumlulukları</w:t>
      </w:r>
    </w:p>
    <w:p w14:paraId="6BF8387F" w14:textId="3A342B64"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w:t>
      </w:r>
      <w:r w:rsidR="00E8135C" w:rsidRPr="00730CCC">
        <w:rPr>
          <w:rFonts w:asciiTheme="minorHAnsi" w:hAnsiTheme="minorHAnsi" w:cstheme="minorHAnsi"/>
          <w:b/>
          <w:sz w:val="16"/>
          <w:szCs w:val="16"/>
        </w:rPr>
        <w:t>0</w:t>
      </w:r>
      <w:r w:rsidRPr="00730CCC">
        <w:rPr>
          <w:rFonts w:asciiTheme="minorHAnsi" w:hAnsiTheme="minorHAnsi" w:cstheme="minorHAnsi"/>
          <w:b/>
          <w:sz w:val="16"/>
          <w:szCs w:val="16"/>
        </w:rPr>
        <w:t>.1</w:t>
      </w:r>
      <w:r w:rsidR="00E8135C" w:rsidRPr="00730CCC">
        <w:rPr>
          <w:rFonts w:asciiTheme="minorHAnsi" w:hAnsiTheme="minorHAnsi" w:cstheme="minorHAnsi"/>
          <w:sz w:val="16"/>
          <w:szCs w:val="16"/>
        </w:rPr>
        <w:t>.</w:t>
      </w:r>
      <w:r w:rsidRPr="00730CCC">
        <w:rPr>
          <w:rFonts w:asciiTheme="minorHAnsi" w:hAnsiTheme="minorHAnsi" w:cstheme="minorHAnsi"/>
          <w:sz w:val="16"/>
          <w:szCs w:val="16"/>
        </w:rPr>
        <w:t xml:space="preserve"> D KARE ve tüm çalışanları; </w:t>
      </w:r>
      <w:r w:rsidR="0052223D" w:rsidRPr="00730CCC">
        <w:rPr>
          <w:rFonts w:asciiTheme="minorHAnsi" w:hAnsiTheme="minorHAnsi" w:cstheme="minorHAnsi"/>
          <w:sz w:val="16"/>
          <w:szCs w:val="16"/>
        </w:rPr>
        <w:t xml:space="preserve">müşteriye ait gizli bilgiyi ve bu nitelikteki müşteri dışındaki taraflarca sağlanabilecek bilgiyi </w:t>
      </w:r>
      <w:r w:rsidRPr="00730CCC">
        <w:rPr>
          <w:rFonts w:asciiTheme="minorHAnsi" w:hAnsiTheme="minorHAnsi" w:cstheme="minorHAnsi"/>
          <w:sz w:val="16"/>
          <w:szCs w:val="16"/>
        </w:rPr>
        <w:t xml:space="preserve">gizli tutar ve hiçbir koşulda üçüncü taraflarla paylaşmaz.  Ancak bu bilgiler </w:t>
      </w:r>
      <w:r w:rsidR="0052223D" w:rsidRPr="00730CCC">
        <w:rPr>
          <w:rFonts w:asciiTheme="minorHAnsi" w:hAnsiTheme="minorHAnsi" w:cstheme="minorHAnsi"/>
          <w:sz w:val="16"/>
          <w:szCs w:val="16"/>
        </w:rPr>
        <w:t xml:space="preserve">Türk Akreditasyon Kurumu </w:t>
      </w:r>
      <w:r w:rsidRPr="00730CCC">
        <w:rPr>
          <w:rFonts w:asciiTheme="minorHAnsi" w:hAnsiTheme="minorHAnsi" w:cstheme="minorHAnsi"/>
          <w:sz w:val="16"/>
          <w:szCs w:val="16"/>
        </w:rPr>
        <w:t xml:space="preserve">veya </w:t>
      </w:r>
      <w:r w:rsidR="0052223D" w:rsidRPr="00730CCC">
        <w:rPr>
          <w:rFonts w:asciiTheme="minorHAnsi" w:hAnsiTheme="minorHAnsi" w:cstheme="minorHAnsi"/>
          <w:sz w:val="16"/>
          <w:szCs w:val="16"/>
        </w:rPr>
        <w:t xml:space="preserve">Sanayi ve Teknoloji Bakanlığı’ </w:t>
      </w:r>
      <w:proofErr w:type="spellStart"/>
      <w:r w:rsidR="0052223D" w:rsidRPr="00730CCC">
        <w:rPr>
          <w:rFonts w:asciiTheme="minorHAnsi" w:hAnsiTheme="minorHAnsi" w:cstheme="minorHAnsi"/>
          <w:sz w:val="16"/>
          <w:szCs w:val="16"/>
        </w:rPr>
        <w:t>nın</w:t>
      </w:r>
      <w:proofErr w:type="spellEnd"/>
      <w:r w:rsidR="0052223D" w:rsidRPr="00730CCC">
        <w:rPr>
          <w:rFonts w:asciiTheme="minorHAnsi" w:hAnsiTheme="minorHAnsi" w:cstheme="minorHAnsi"/>
          <w:sz w:val="16"/>
          <w:szCs w:val="16"/>
        </w:rPr>
        <w:t xml:space="preserve"> yetkili organları </w:t>
      </w:r>
      <w:r w:rsidRPr="00730CCC">
        <w:rPr>
          <w:rFonts w:asciiTheme="minorHAnsi" w:hAnsiTheme="minorHAnsi" w:cstheme="minorHAnsi"/>
          <w:sz w:val="16"/>
          <w:szCs w:val="16"/>
        </w:rPr>
        <w:t>tarafından talep edildiğinde ilgili kurumla paylaşılabilir. D KARE yasal gerekçeler nedeni ile üçüncü taraflara bilgi vermek</w:t>
      </w:r>
      <w:r w:rsidR="00732F81" w:rsidRPr="00730CCC">
        <w:rPr>
          <w:rFonts w:asciiTheme="minorHAnsi" w:hAnsiTheme="minorHAnsi" w:cstheme="minorHAnsi"/>
          <w:sz w:val="16"/>
          <w:szCs w:val="16"/>
        </w:rPr>
        <w:t xml:space="preserve"> (elektronik ortamda veya matbu olarak)</w:t>
      </w:r>
      <w:r w:rsidRPr="00730CCC">
        <w:rPr>
          <w:rFonts w:asciiTheme="minorHAnsi" w:hAnsiTheme="minorHAnsi" w:cstheme="minorHAnsi"/>
          <w:sz w:val="16"/>
          <w:szCs w:val="16"/>
        </w:rPr>
        <w:t xml:space="preserve"> durumunda kaldığında, </w:t>
      </w:r>
      <w:r w:rsidR="00732F81" w:rsidRPr="00730CCC">
        <w:rPr>
          <w:rFonts w:asciiTheme="minorHAnsi" w:hAnsiTheme="minorHAnsi" w:cstheme="minorHAnsi"/>
          <w:sz w:val="16"/>
          <w:szCs w:val="16"/>
        </w:rPr>
        <w:t>müşterisini</w:t>
      </w:r>
      <w:r w:rsidRPr="00730CCC">
        <w:rPr>
          <w:rFonts w:asciiTheme="minorHAnsi" w:hAnsiTheme="minorHAnsi" w:cstheme="minorHAnsi"/>
          <w:sz w:val="16"/>
          <w:szCs w:val="16"/>
        </w:rPr>
        <w:t xml:space="preserve"> mutlaka haberdar eder.</w:t>
      </w:r>
      <w:r w:rsidR="00146359" w:rsidRPr="00730CCC">
        <w:rPr>
          <w:rFonts w:asciiTheme="minorHAnsi" w:hAnsiTheme="minorHAnsi" w:cstheme="minorHAnsi"/>
          <w:sz w:val="16"/>
          <w:szCs w:val="16"/>
        </w:rPr>
        <w:t xml:space="preserve"> Gizlilik ve tarafsız yapısını koruyabilmek için, </w:t>
      </w:r>
      <w:r w:rsidRPr="00730CCC">
        <w:rPr>
          <w:rFonts w:asciiTheme="minorHAnsi" w:hAnsiTheme="minorHAnsi" w:cstheme="minorHAnsi"/>
          <w:sz w:val="16"/>
          <w:szCs w:val="16"/>
        </w:rPr>
        <w:t xml:space="preserve">D KARE, </w:t>
      </w:r>
      <w:r w:rsidR="00732F81" w:rsidRPr="00730CCC">
        <w:rPr>
          <w:rFonts w:asciiTheme="minorHAnsi" w:hAnsiTheme="minorHAnsi" w:cstheme="minorHAnsi"/>
          <w:sz w:val="16"/>
          <w:szCs w:val="16"/>
        </w:rPr>
        <w:t>tüm çalışanlarını t</w:t>
      </w:r>
      <w:r w:rsidRPr="00730CCC">
        <w:rPr>
          <w:rFonts w:asciiTheme="minorHAnsi" w:hAnsiTheme="minorHAnsi" w:cstheme="minorHAnsi"/>
          <w:sz w:val="16"/>
          <w:szCs w:val="16"/>
        </w:rPr>
        <w:t xml:space="preserve">arafsızlık ve </w:t>
      </w:r>
      <w:r w:rsidR="00732F81" w:rsidRPr="00730CCC">
        <w:rPr>
          <w:rFonts w:asciiTheme="minorHAnsi" w:hAnsiTheme="minorHAnsi" w:cstheme="minorHAnsi"/>
          <w:sz w:val="16"/>
          <w:szCs w:val="16"/>
        </w:rPr>
        <w:t>g</w:t>
      </w:r>
      <w:r w:rsidRPr="00730CCC">
        <w:rPr>
          <w:rFonts w:asciiTheme="minorHAnsi" w:hAnsiTheme="minorHAnsi" w:cstheme="minorHAnsi"/>
          <w:sz w:val="16"/>
          <w:szCs w:val="16"/>
        </w:rPr>
        <w:t xml:space="preserve">izlilik </w:t>
      </w:r>
      <w:r w:rsidR="00732F81" w:rsidRPr="00730CCC">
        <w:rPr>
          <w:rFonts w:asciiTheme="minorHAnsi" w:hAnsiTheme="minorHAnsi" w:cstheme="minorHAnsi"/>
          <w:sz w:val="16"/>
          <w:szCs w:val="16"/>
        </w:rPr>
        <w:t>tahhütüyle</w:t>
      </w:r>
      <w:r w:rsidRPr="00730CCC">
        <w:rPr>
          <w:rFonts w:asciiTheme="minorHAnsi" w:hAnsiTheme="minorHAnsi" w:cstheme="minorHAnsi"/>
          <w:sz w:val="16"/>
          <w:szCs w:val="16"/>
        </w:rPr>
        <w:t xml:space="preserve"> kontrol altına al</w:t>
      </w:r>
      <w:r w:rsidR="00146359" w:rsidRPr="00730CCC">
        <w:rPr>
          <w:rFonts w:asciiTheme="minorHAnsi" w:hAnsiTheme="minorHAnsi" w:cstheme="minorHAnsi"/>
          <w:sz w:val="16"/>
          <w:szCs w:val="16"/>
        </w:rPr>
        <w:t>ır.</w:t>
      </w:r>
    </w:p>
    <w:p w14:paraId="2C9C42F8" w14:textId="5B9A2552" w:rsidR="00E40669" w:rsidRPr="00730CCC" w:rsidRDefault="0014635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10.2.</w:t>
      </w:r>
      <w:r w:rsidR="00E40669" w:rsidRPr="00730CCC">
        <w:rPr>
          <w:rFonts w:asciiTheme="minorHAnsi" w:hAnsiTheme="minorHAnsi" w:cstheme="minorHAnsi"/>
          <w:sz w:val="16"/>
          <w:szCs w:val="16"/>
        </w:rPr>
        <w:t xml:space="preserve"> D KARE </w:t>
      </w:r>
      <w:r w:rsidR="00E8135C" w:rsidRPr="00730CCC">
        <w:rPr>
          <w:rFonts w:asciiTheme="minorHAnsi" w:hAnsiTheme="minorHAnsi" w:cstheme="minorHAnsi"/>
          <w:sz w:val="16"/>
          <w:szCs w:val="16"/>
        </w:rPr>
        <w:t xml:space="preserve">uygunluk değerlendirme </w:t>
      </w:r>
      <w:r w:rsidR="00E40669" w:rsidRPr="00730CCC">
        <w:rPr>
          <w:rFonts w:asciiTheme="minorHAnsi" w:hAnsiTheme="minorHAnsi" w:cstheme="minorHAnsi"/>
          <w:sz w:val="16"/>
          <w:szCs w:val="16"/>
        </w:rPr>
        <w:t xml:space="preserve">faaliyetleri kapsamında </w:t>
      </w:r>
      <w:r w:rsidR="00E8135C" w:rsidRPr="00730CCC">
        <w:rPr>
          <w:rFonts w:asciiTheme="minorHAnsi" w:hAnsiTheme="minorHAnsi" w:cstheme="minorHAnsi"/>
          <w:sz w:val="16"/>
          <w:szCs w:val="16"/>
        </w:rPr>
        <w:t>oluşabilecek maddi</w:t>
      </w:r>
      <w:r w:rsidR="00E40669" w:rsidRPr="00730CCC">
        <w:rPr>
          <w:rFonts w:asciiTheme="minorHAnsi" w:hAnsiTheme="minorHAnsi" w:cstheme="minorHAnsi"/>
          <w:sz w:val="16"/>
          <w:szCs w:val="16"/>
        </w:rPr>
        <w:t xml:space="preserve"> risklere karşı “Mesleki Sorumluluk Sigortası</w:t>
      </w:r>
      <w:r w:rsidR="00E8135C" w:rsidRPr="00730CCC">
        <w:rPr>
          <w:rFonts w:asciiTheme="minorHAnsi" w:hAnsiTheme="minorHAnsi" w:cstheme="minorHAnsi"/>
          <w:sz w:val="16"/>
          <w:szCs w:val="16"/>
        </w:rPr>
        <w:t>” yaptırmış ve faaliyetlerini bu sigortanın güvencesi altında yürütmektedir.</w:t>
      </w:r>
      <w:r w:rsidR="00E40669" w:rsidRPr="00730CCC">
        <w:rPr>
          <w:rFonts w:asciiTheme="minorHAnsi" w:hAnsiTheme="minorHAnsi" w:cstheme="minorHAnsi"/>
          <w:sz w:val="16"/>
          <w:szCs w:val="16"/>
        </w:rPr>
        <w:t xml:space="preserve"> </w:t>
      </w:r>
      <w:r w:rsidR="00E8135C" w:rsidRPr="00730CCC">
        <w:rPr>
          <w:rFonts w:asciiTheme="minorHAnsi" w:hAnsiTheme="minorHAnsi" w:cstheme="minorHAnsi"/>
          <w:sz w:val="16"/>
          <w:szCs w:val="16"/>
        </w:rPr>
        <w:t xml:space="preserve">D KARE, Türk Akreditasyon Kurumu ve Sanayi ve Teknoloji Bakanlığı’ </w:t>
      </w:r>
      <w:proofErr w:type="spellStart"/>
      <w:r w:rsidR="00E8135C" w:rsidRPr="00730CCC">
        <w:rPr>
          <w:rFonts w:asciiTheme="minorHAnsi" w:hAnsiTheme="minorHAnsi" w:cstheme="minorHAnsi"/>
          <w:sz w:val="16"/>
          <w:szCs w:val="16"/>
        </w:rPr>
        <w:t>ndan</w:t>
      </w:r>
      <w:proofErr w:type="spellEnd"/>
      <w:r w:rsidR="00E8135C" w:rsidRPr="00730CCC">
        <w:rPr>
          <w:rFonts w:asciiTheme="minorHAnsi" w:hAnsiTheme="minorHAnsi" w:cstheme="minorHAnsi"/>
          <w:sz w:val="16"/>
          <w:szCs w:val="16"/>
        </w:rPr>
        <w:t xml:space="preserve"> alınan yetkilere göre belge düzenlemekte veya bu yetkiler dışında tamamen gönüllülük ilkesine dayanan alanlarda belge düzenleyebilmektedir. Bu sebeple d</w:t>
      </w:r>
      <w:r w:rsidR="00E40669" w:rsidRPr="00730CCC">
        <w:rPr>
          <w:rFonts w:asciiTheme="minorHAnsi" w:hAnsiTheme="minorHAnsi" w:cstheme="minorHAnsi"/>
          <w:sz w:val="16"/>
          <w:szCs w:val="16"/>
        </w:rPr>
        <w:t>üzenlenen belgelerin üçüncü taraflarca</w:t>
      </w:r>
      <w:r w:rsidR="00E8135C" w:rsidRPr="00730CCC">
        <w:rPr>
          <w:rFonts w:asciiTheme="minorHAnsi" w:hAnsiTheme="minorHAnsi" w:cstheme="minorHAnsi"/>
          <w:sz w:val="16"/>
          <w:szCs w:val="16"/>
        </w:rPr>
        <w:t xml:space="preserve"> tanınmaması </w:t>
      </w:r>
      <w:r w:rsidR="00E40669" w:rsidRPr="00730CCC">
        <w:rPr>
          <w:rFonts w:asciiTheme="minorHAnsi" w:hAnsiTheme="minorHAnsi" w:cstheme="minorHAnsi"/>
          <w:sz w:val="16"/>
          <w:szCs w:val="16"/>
        </w:rPr>
        <w:t>durumunda D KAR</w:t>
      </w:r>
      <w:r w:rsidR="00E8135C" w:rsidRPr="00730CCC">
        <w:rPr>
          <w:rFonts w:asciiTheme="minorHAnsi" w:hAnsiTheme="minorHAnsi" w:cstheme="minorHAnsi"/>
          <w:sz w:val="16"/>
          <w:szCs w:val="16"/>
        </w:rPr>
        <w:t>E hiçbir suretle sorumlu tutulamaz.</w:t>
      </w:r>
    </w:p>
    <w:p w14:paraId="01495310" w14:textId="77777777" w:rsidR="00B13656" w:rsidRPr="00730CCC" w:rsidRDefault="0014635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lastRenderedPageBreak/>
        <w:t>10.3.</w:t>
      </w:r>
      <w:r w:rsidR="00E40669" w:rsidRPr="00730CCC">
        <w:rPr>
          <w:rFonts w:asciiTheme="minorHAnsi" w:hAnsiTheme="minorHAnsi" w:cstheme="minorHAnsi"/>
          <w:sz w:val="16"/>
          <w:szCs w:val="16"/>
        </w:rPr>
        <w:t xml:space="preserve"> D KARE, </w:t>
      </w:r>
      <w:r w:rsidRPr="00730CCC">
        <w:rPr>
          <w:rFonts w:asciiTheme="minorHAnsi" w:hAnsiTheme="minorHAnsi" w:cstheme="minorHAnsi"/>
          <w:sz w:val="16"/>
          <w:szCs w:val="16"/>
        </w:rPr>
        <w:t xml:space="preserve">uygunluk değerlendirme kurallarında yapılacak önemli değişiklikleri </w:t>
      </w:r>
      <w:r w:rsidR="00E40669" w:rsidRPr="00730CCC">
        <w:rPr>
          <w:rFonts w:asciiTheme="minorHAnsi" w:hAnsiTheme="minorHAnsi" w:cstheme="minorHAnsi"/>
          <w:sz w:val="16"/>
          <w:szCs w:val="16"/>
        </w:rPr>
        <w:t xml:space="preserve">belgeli </w:t>
      </w:r>
      <w:r w:rsidRPr="00730CCC">
        <w:rPr>
          <w:rFonts w:asciiTheme="minorHAnsi" w:hAnsiTheme="minorHAnsi" w:cstheme="minorHAnsi"/>
          <w:sz w:val="16"/>
          <w:szCs w:val="16"/>
        </w:rPr>
        <w:t>müşterilerine (düzenleyiciler tarafından belirlenmiş ise</w:t>
      </w:r>
      <w:r w:rsidR="00E40669" w:rsidRPr="00730CCC">
        <w:rPr>
          <w:rFonts w:asciiTheme="minorHAnsi" w:hAnsiTheme="minorHAnsi" w:cstheme="minorHAnsi"/>
          <w:sz w:val="16"/>
          <w:szCs w:val="16"/>
        </w:rPr>
        <w:t xml:space="preserve"> geçiş süresi içinde gerekli düzenlemeleri yapmaları için</w:t>
      </w:r>
      <w:r w:rsidRPr="00730CCC">
        <w:rPr>
          <w:rFonts w:asciiTheme="minorHAnsi" w:hAnsiTheme="minorHAnsi" w:cstheme="minorHAnsi"/>
          <w:sz w:val="16"/>
          <w:szCs w:val="16"/>
        </w:rPr>
        <w:t>) en</w:t>
      </w:r>
      <w:r w:rsidR="00E40669" w:rsidRPr="00730CCC">
        <w:rPr>
          <w:rFonts w:asciiTheme="minorHAnsi" w:hAnsiTheme="minorHAnsi" w:cstheme="minorHAnsi"/>
          <w:sz w:val="16"/>
          <w:szCs w:val="16"/>
        </w:rPr>
        <w:t xml:space="preserve"> </w:t>
      </w:r>
      <w:r w:rsidRPr="00730CCC">
        <w:rPr>
          <w:rFonts w:asciiTheme="minorHAnsi" w:hAnsiTheme="minorHAnsi" w:cstheme="minorHAnsi"/>
          <w:sz w:val="16"/>
          <w:szCs w:val="16"/>
        </w:rPr>
        <w:t xml:space="preserve">kısa zamanda </w:t>
      </w:r>
      <w:r w:rsidR="00E40669" w:rsidRPr="00730CCC">
        <w:rPr>
          <w:rFonts w:asciiTheme="minorHAnsi" w:hAnsiTheme="minorHAnsi" w:cstheme="minorHAnsi"/>
          <w:sz w:val="16"/>
          <w:szCs w:val="16"/>
        </w:rPr>
        <w:t xml:space="preserve">duyurmakla yükümlüdür. </w:t>
      </w:r>
      <w:r w:rsidRPr="00730CCC">
        <w:rPr>
          <w:rFonts w:asciiTheme="minorHAnsi" w:hAnsiTheme="minorHAnsi" w:cstheme="minorHAnsi"/>
          <w:sz w:val="16"/>
          <w:szCs w:val="16"/>
        </w:rPr>
        <w:t xml:space="preserve"> </w:t>
      </w:r>
      <w:r w:rsidR="00B13656" w:rsidRPr="00730CCC">
        <w:rPr>
          <w:rFonts w:asciiTheme="minorHAnsi" w:hAnsiTheme="minorHAnsi" w:cstheme="minorHAnsi"/>
          <w:sz w:val="16"/>
          <w:szCs w:val="16"/>
        </w:rPr>
        <w:t>D KARE genel olarak bu değişikliklere dair duyurularını web sayfasında en az bir (1) ay kamuoyunun bilgisine sunar.</w:t>
      </w:r>
    </w:p>
    <w:p w14:paraId="01C1EE0D" w14:textId="1E6422B5" w:rsidR="00E40669" w:rsidRPr="00730CCC" w:rsidRDefault="0014635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D KARE, </w:t>
      </w:r>
      <w:r w:rsidR="00B13656" w:rsidRPr="00730CCC">
        <w:rPr>
          <w:rFonts w:asciiTheme="minorHAnsi" w:hAnsiTheme="minorHAnsi" w:cstheme="minorHAnsi"/>
          <w:sz w:val="16"/>
          <w:szCs w:val="16"/>
        </w:rPr>
        <w:t xml:space="preserve"> gerek görülmesi halinde bildirimler için</w:t>
      </w:r>
      <w:r w:rsidR="00E40669" w:rsidRPr="00730CCC">
        <w:rPr>
          <w:rFonts w:asciiTheme="minorHAnsi" w:hAnsiTheme="minorHAnsi" w:cstheme="minorHAnsi"/>
          <w:sz w:val="16"/>
          <w:szCs w:val="16"/>
        </w:rPr>
        <w:t xml:space="preserve"> </w:t>
      </w:r>
      <w:r w:rsidRPr="00730CCC">
        <w:rPr>
          <w:rFonts w:asciiTheme="minorHAnsi" w:hAnsiTheme="minorHAnsi" w:cstheme="minorHAnsi"/>
          <w:sz w:val="16"/>
          <w:szCs w:val="16"/>
        </w:rPr>
        <w:t>her türlü iletişim kanalını</w:t>
      </w:r>
      <w:r w:rsidR="00E40669" w:rsidRPr="00730CCC">
        <w:rPr>
          <w:rFonts w:asciiTheme="minorHAnsi" w:hAnsiTheme="minorHAnsi" w:cstheme="minorHAnsi"/>
          <w:sz w:val="16"/>
          <w:szCs w:val="16"/>
        </w:rPr>
        <w:t xml:space="preserve"> kullanılabilir.</w:t>
      </w:r>
      <w:r w:rsidR="0091755C" w:rsidRPr="00730CCC">
        <w:rPr>
          <w:rFonts w:asciiTheme="minorHAnsi" w:hAnsiTheme="minorHAnsi" w:cstheme="minorHAnsi"/>
          <w:sz w:val="16"/>
          <w:szCs w:val="16"/>
        </w:rPr>
        <w:t xml:space="preserve"> </w:t>
      </w:r>
    </w:p>
    <w:p w14:paraId="1A75529C" w14:textId="77777777" w:rsidR="0091755C" w:rsidRPr="00730CCC" w:rsidRDefault="0091755C"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10.4. </w:t>
      </w:r>
      <w:r w:rsidR="00E40669" w:rsidRPr="00730CCC">
        <w:rPr>
          <w:rFonts w:asciiTheme="minorHAnsi" w:hAnsiTheme="minorHAnsi" w:cstheme="minorHAnsi"/>
          <w:sz w:val="16"/>
          <w:szCs w:val="16"/>
        </w:rPr>
        <w:t xml:space="preserve">D KARE fiyatlandırma </w:t>
      </w:r>
      <w:r w:rsidRPr="00730CCC">
        <w:rPr>
          <w:rFonts w:asciiTheme="minorHAnsi" w:hAnsiTheme="minorHAnsi" w:cstheme="minorHAnsi"/>
          <w:sz w:val="16"/>
          <w:szCs w:val="16"/>
        </w:rPr>
        <w:t xml:space="preserve">kurallarında </w:t>
      </w:r>
      <w:r w:rsidR="00E40669" w:rsidRPr="00730CCC">
        <w:rPr>
          <w:rFonts w:asciiTheme="minorHAnsi" w:hAnsiTheme="minorHAnsi" w:cstheme="minorHAnsi"/>
          <w:sz w:val="16"/>
          <w:szCs w:val="16"/>
        </w:rPr>
        <w:t>değişiklik yapma hakkına sahiptir.</w:t>
      </w:r>
      <w:r w:rsidRPr="00730CCC">
        <w:rPr>
          <w:rFonts w:asciiTheme="minorHAnsi" w:hAnsiTheme="minorHAnsi" w:cstheme="minorHAnsi"/>
          <w:sz w:val="16"/>
          <w:szCs w:val="16"/>
        </w:rPr>
        <w:t xml:space="preserve"> D</w:t>
      </w:r>
      <w:r w:rsidR="00E40669" w:rsidRPr="00730CCC">
        <w:rPr>
          <w:rFonts w:asciiTheme="minorHAnsi" w:hAnsiTheme="minorHAnsi" w:cstheme="minorHAnsi"/>
          <w:sz w:val="16"/>
          <w:szCs w:val="16"/>
        </w:rPr>
        <w:t>eğişikliklerin uygulanmasında ilgili dokümanlardaki değişiklik tarihi esas alınır.</w:t>
      </w:r>
      <w:r w:rsidRPr="00730CCC">
        <w:rPr>
          <w:rFonts w:asciiTheme="minorHAnsi" w:hAnsiTheme="minorHAnsi" w:cstheme="minorHAnsi"/>
          <w:sz w:val="16"/>
          <w:szCs w:val="16"/>
        </w:rPr>
        <w:t xml:space="preserve"> Müşterilerin değişiklikten önce imzalanmış sözleşmelerden</w:t>
      </w:r>
      <w:r w:rsidR="00E40669" w:rsidRPr="00730CCC">
        <w:rPr>
          <w:rFonts w:asciiTheme="minorHAnsi" w:hAnsiTheme="minorHAnsi" w:cstheme="minorHAnsi"/>
          <w:sz w:val="16"/>
          <w:szCs w:val="16"/>
        </w:rPr>
        <w:t xml:space="preserve"> </w:t>
      </w:r>
      <w:r w:rsidRPr="00730CCC">
        <w:rPr>
          <w:rFonts w:asciiTheme="minorHAnsi" w:hAnsiTheme="minorHAnsi" w:cstheme="minorHAnsi"/>
          <w:sz w:val="16"/>
          <w:szCs w:val="16"/>
        </w:rPr>
        <w:t xml:space="preserve">gelen hakları korunur. </w:t>
      </w:r>
    </w:p>
    <w:p w14:paraId="63F2EA91" w14:textId="06B8EAB5" w:rsidR="00F779AC" w:rsidRPr="00730CCC" w:rsidRDefault="00F779AC"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10.5.</w:t>
      </w:r>
      <w:r w:rsidR="00E40669" w:rsidRPr="00730CCC">
        <w:rPr>
          <w:rFonts w:asciiTheme="minorHAnsi" w:hAnsiTheme="minorHAnsi" w:cstheme="minorHAnsi"/>
          <w:sz w:val="16"/>
          <w:szCs w:val="16"/>
        </w:rPr>
        <w:t xml:space="preserve"> D KARE belgeli, belgesi askıda bulunan ve belgesi iptal edilen</w:t>
      </w:r>
      <w:r w:rsidRPr="00730CCC">
        <w:rPr>
          <w:rFonts w:asciiTheme="minorHAnsi" w:hAnsiTheme="minorHAnsi" w:cstheme="minorHAnsi"/>
          <w:sz w:val="16"/>
          <w:szCs w:val="16"/>
        </w:rPr>
        <w:t xml:space="preserve"> müşterilerinin </w:t>
      </w:r>
      <w:r w:rsidR="00E40669" w:rsidRPr="00730CCC">
        <w:rPr>
          <w:rFonts w:asciiTheme="minorHAnsi" w:hAnsiTheme="minorHAnsi" w:cstheme="minorHAnsi"/>
          <w:sz w:val="16"/>
          <w:szCs w:val="16"/>
        </w:rPr>
        <w:t>bir listesini tutarak web sayfasında yayınlamakla, güncell</w:t>
      </w:r>
      <w:r w:rsidRPr="00730CCC">
        <w:rPr>
          <w:rFonts w:asciiTheme="minorHAnsi" w:hAnsiTheme="minorHAnsi" w:cstheme="minorHAnsi"/>
          <w:sz w:val="16"/>
          <w:szCs w:val="16"/>
        </w:rPr>
        <w:t>iğini sağlamaktan sorumludur. Ayrıca bu metnin 8 ve 9. Maddelerinde belirtilen kurumlarla paylaşmakla yükümlüdür.</w:t>
      </w:r>
    </w:p>
    <w:p w14:paraId="407F89E1" w14:textId="2A80825C" w:rsidR="00E40669" w:rsidRPr="00730CCC" w:rsidRDefault="00AB51C8"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10.6</w:t>
      </w:r>
      <w:r w:rsidR="00E40669" w:rsidRPr="00730CCC">
        <w:rPr>
          <w:rFonts w:asciiTheme="minorHAnsi" w:hAnsiTheme="minorHAnsi" w:cstheme="minorHAnsi"/>
          <w:b/>
          <w:sz w:val="16"/>
          <w:szCs w:val="16"/>
        </w:rPr>
        <w:t>.</w:t>
      </w:r>
      <w:r w:rsidR="00E40669" w:rsidRPr="00730CCC">
        <w:rPr>
          <w:rFonts w:asciiTheme="minorHAnsi" w:hAnsiTheme="minorHAnsi" w:cstheme="minorHAnsi"/>
          <w:sz w:val="16"/>
          <w:szCs w:val="16"/>
        </w:rPr>
        <w:t xml:space="preserve"> D KARE’ </w:t>
      </w:r>
      <w:proofErr w:type="spellStart"/>
      <w:r w:rsidRPr="00730CCC">
        <w:rPr>
          <w:rFonts w:asciiTheme="minorHAnsi" w:hAnsiTheme="minorHAnsi" w:cstheme="minorHAnsi"/>
          <w:sz w:val="16"/>
          <w:szCs w:val="16"/>
        </w:rPr>
        <w:t>n</w:t>
      </w:r>
      <w:r w:rsidR="00E40669" w:rsidRPr="00730CCC">
        <w:rPr>
          <w:rFonts w:asciiTheme="minorHAnsi" w:hAnsiTheme="minorHAnsi" w:cstheme="minorHAnsi"/>
          <w:sz w:val="16"/>
          <w:szCs w:val="16"/>
        </w:rPr>
        <w:t>in</w:t>
      </w:r>
      <w:proofErr w:type="spellEnd"/>
      <w:r w:rsidR="00E40669" w:rsidRPr="00730CCC">
        <w:rPr>
          <w:rFonts w:asciiTheme="minorHAnsi" w:hAnsiTheme="minorHAnsi" w:cstheme="minorHAnsi"/>
          <w:sz w:val="16"/>
          <w:szCs w:val="16"/>
        </w:rPr>
        <w:t xml:space="preserve"> kendi tasarrufu ile onaylanmış kuruluş faaliyetlerin</w:t>
      </w:r>
      <w:r w:rsidRPr="00730CCC">
        <w:rPr>
          <w:rFonts w:asciiTheme="minorHAnsi" w:hAnsiTheme="minorHAnsi" w:cstheme="minorHAnsi"/>
          <w:sz w:val="16"/>
          <w:szCs w:val="16"/>
        </w:rPr>
        <w:t>i bitirmesi,</w:t>
      </w:r>
      <w:r w:rsidR="00E40669" w:rsidRPr="00730CCC">
        <w:rPr>
          <w:rFonts w:asciiTheme="minorHAnsi" w:hAnsiTheme="minorHAnsi" w:cstheme="minorHAnsi"/>
          <w:sz w:val="16"/>
          <w:szCs w:val="16"/>
        </w:rPr>
        <w:t xml:space="preserve"> </w:t>
      </w:r>
      <w:r w:rsidRPr="00730CCC">
        <w:rPr>
          <w:rFonts w:asciiTheme="minorHAnsi" w:hAnsiTheme="minorHAnsi" w:cstheme="minorHAnsi"/>
          <w:sz w:val="16"/>
          <w:szCs w:val="16"/>
        </w:rPr>
        <w:t>yasal otorite</w:t>
      </w:r>
      <w:r w:rsidR="00E40669" w:rsidRPr="00730CCC">
        <w:rPr>
          <w:rFonts w:asciiTheme="minorHAnsi" w:hAnsiTheme="minorHAnsi" w:cstheme="minorHAnsi"/>
          <w:sz w:val="16"/>
          <w:szCs w:val="16"/>
        </w:rPr>
        <w:t xml:space="preserve"> tarafından </w:t>
      </w:r>
      <w:r w:rsidRPr="00730CCC">
        <w:rPr>
          <w:rFonts w:asciiTheme="minorHAnsi" w:hAnsiTheme="minorHAnsi" w:cstheme="minorHAnsi"/>
          <w:sz w:val="16"/>
          <w:szCs w:val="16"/>
        </w:rPr>
        <w:t xml:space="preserve">bu faaliyetlerin </w:t>
      </w:r>
      <w:r w:rsidR="00E40669" w:rsidRPr="00730CCC">
        <w:rPr>
          <w:rFonts w:asciiTheme="minorHAnsi" w:hAnsiTheme="minorHAnsi" w:cstheme="minorHAnsi"/>
          <w:sz w:val="16"/>
          <w:szCs w:val="16"/>
        </w:rPr>
        <w:t>durdurulması</w:t>
      </w:r>
      <w:r w:rsidRPr="00730CCC">
        <w:rPr>
          <w:rFonts w:asciiTheme="minorHAnsi" w:hAnsiTheme="minorHAnsi" w:cstheme="minorHAnsi"/>
          <w:sz w:val="16"/>
          <w:szCs w:val="16"/>
        </w:rPr>
        <w:t xml:space="preserve"> veya iptal edilmesi</w:t>
      </w:r>
      <w:r w:rsidR="00E40669" w:rsidRPr="00730CCC">
        <w:rPr>
          <w:rFonts w:asciiTheme="minorHAnsi" w:hAnsiTheme="minorHAnsi" w:cstheme="minorHAnsi"/>
          <w:sz w:val="16"/>
          <w:szCs w:val="16"/>
        </w:rPr>
        <w:t xml:space="preserve"> durumunda; </w:t>
      </w:r>
      <w:r w:rsidRPr="00730CCC">
        <w:rPr>
          <w:rFonts w:asciiTheme="minorHAnsi" w:hAnsiTheme="minorHAnsi" w:cstheme="minorHAnsi"/>
          <w:sz w:val="16"/>
          <w:szCs w:val="16"/>
        </w:rPr>
        <w:t xml:space="preserve">D KARE müşterisinin </w:t>
      </w:r>
      <w:r w:rsidR="00E40669" w:rsidRPr="00730CCC">
        <w:rPr>
          <w:rFonts w:asciiTheme="minorHAnsi" w:hAnsiTheme="minorHAnsi" w:cstheme="minorHAnsi"/>
          <w:sz w:val="16"/>
          <w:szCs w:val="16"/>
        </w:rPr>
        <w:t>belirl</w:t>
      </w:r>
      <w:r w:rsidRPr="00730CCC">
        <w:rPr>
          <w:rFonts w:asciiTheme="minorHAnsi" w:hAnsiTheme="minorHAnsi" w:cstheme="minorHAnsi"/>
          <w:sz w:val="16"/>
          <w:szCs w:val="16"/>
        </w:rPr>
        <w:t>eyeceği</w:t>
      </w:r>
      <w:r w:rsidR="00E40669" w:rsidRPr="00730CCC">
        <w:rPr>
          <w:rFonts w:asciiTheme="minorHAnsi" w:hAnsiTheme="minorHAnsi" w:cstheme="minorHAnsi"/>
          <w:sz w:val="16"/>
          <w:szCs w:val="16"/>
        </w:rPr>
        <w:t xml:space="preserve"> bir onaylanmış kuruluşa (</w:t>
      </w:r>
      <w:proofErr w:type="spellStart"/>
      <w:r w:rsidR="00E40669" w:rsidRPr="00730CCC">
        <w:rPr>
          <w:rFonts w:asciiTheme="minorHAnsi" w:hAnsiTheme="minorHAnsi" w:cstheme="minorHAnsi"/>
          <w:sz w:val="16"/>
          <w:szCs w:val="16"/>
        </w:rPr>
        <w:t>Notified</w:t>
      </w:r>
      <w:proofErr w:type="spellEnd"/>
      <w:r w:rsidR="00E40669" w:rsidRPr="00730CCC">
        <w:rPr>
          <w:rFonts w:asciiTheme="minorHAnsi" w:hAnsiTheme="minorHAnsi" w:cstheme="minorHAnsi"/>
          <w:sz w:val="16"/>
          <w:szCs w:val="16"/>
        </w:rPr>
        <w:t xml:space="preserve"> Body) </w:t>
      </w:r>
      <w:r w:rsidRPr="00730CCC">
        <w:rPr>
          <w:rFonts w:asciiTheme="minorHAnsi" w:hAnsiTheme="minorHAnsi" w:cstheme="minorHAnsi"/>
          <w:sz w:val="16"/>
          <w:szCs w:val="16"/>
        </w:rPr>
        <w:t xml:space="preserve">müşterisinin uygunlu değerlendirme sürecine ait tüm bilgilerin </w:t>
      </w:r>
      <w:r w:rsidR="00E40669" w:rsidRPr="00730CCC">
        <w:rPr>
          <w:rFonts w:asciiTheme="minorHAnsi" w:hAnsiTheme="minorHAnsi" w:cstheme="minorHAnsi"/>
          <w:sz w:val="16"/>
          <w:szCs w:val="16"/>
        </w:rPr>
        <w:t>aktarılması</w:t>
      </w:r>
      <w:r w:rsidRPr="00730CCC">
        <w:rPr>
          <w:rFonts w:asciiTheme="minorHAnsi" w:hAnsiTheme="minorHAnsi" w:cstheme="minorHAnsi"/>
          <w:sz w:val="16"/>
          <w:szCs w:val="16"/>
        </w:rPr>
        <w:t>nı</w:t>
      </w:r>
      <w:r w:rsidR="00E40669" w:rsidRPr="00730CCC">
        <w:rPr>
          <w:rFonts w:asciiTheme="minorHAnsi" w:hAnsiTheme="minorHAnsi" w:cstheme="minorHAnsi"/>
          <w:sz w:val="16"/>
          <w:szCs w:val="16"/>
        </w:rPr>
        <w:t xml:space="preserve"> sağla</w:t>
      </w:r>
      <w:r w:rsidRPr="00730CCC">
        <w:rPr>
          <w:rFonts w:asciiTheme="minorHAnsi" w:hAnsiTheme="minorHAnsi" w:cstheme="minorHAnsi"/>
          <w:sz w:val="16"/>
          <w:szCs w:val="16"/>
        </w:rPr>
        <w:t>yacağını taahhüt eder</w:t>
      </w:r>
      <w:r w:rsidR="00E40669" w:rsidRPr="00730CCC">
        <w:rPr>
          <w:rFonts w:asciiTheme="minorHAnsi" w:hAnsiTheme="minorHAnsi" w:cstheme="minorHAnsi"/>
          <w:sz w:val="16"/>
          <w:szCs w:val="16"/>
        </w:rPr>
        <w:t xml:space="preserve">. Bu durumda </w:t>
      </w:r>
      <w:r w:rsidRPr="00730CCC">
        <w:rPr>
          <w:rFonts w:asciiTheme="minorHAnsi" w:hAnsiTheme="minorHAnsi" w:cstheme="minorHAnsi"/>
          <w:sz w:val="16"/>
          <w:szCs w:val="16"/>
        </w:rPr>
        <w:t>uygunluk değerlendirme</w:t>
      </w:r>
      <w:r w:rsidR="00E40669" w:rsidRPr="00730CCC">
        <w:rPr>
          <w:rFonts w:asciiTheme="minorHAnsi" w:hAnsiTheme="minorHAnsi" w:cstheme="minorHAnsi"/>
          <w:sz w:val="16"/>
          <w:szCs w:val="16"/>
        </w:rPr>
        <w:t xml:space="preserve"> için </w:t>
      </w:r>
      <w:r w:rsidRPr="00730CCC">
        <w:rPr>
          <w:rFonts w:asciiTheme="minorHAnsi" w:hAnsiTheme="minorHAnsi" w:cstheme="minorHAnsi"/>
          <w:sz w:val="16"/>
          <w:szCs w:val="16"/>
        </w:rPr>
        <w:t xml:space="preserve">müşteri tarafından seçilen </w:t>
      </w:r>
      <w:r w:rsidR="00E40669" w:rsidRPr="00730CCC">
        <w:rPr>
          <w:rFonts w:asciiTheme="minorHAnsi" w:hAnsiTheme="minorHAnsi" w:cstheme="minorHAnsi"/>
          <w:sz w:val="16"/>
          <w:szCs w:val="16"/>
        </w:rPr>
        <w:t xml:space="preserve">onaylanmış kuruluşun şartları geçerlidir ve D KARE’ </w:t>
      </w:r>
      <w:proofErr w:type="spellStart"/>
      <w:r w:rsidRPr="00730CCC">
        <w:rPr>
          <w:rFonts w:asciiTheme="minorHAnsi" w:hAnsiTheme="minorHAnsi" w:cstheme="minorHAnsi"/>
          <w:sz w:val="16"/>
          <w:szCs w:val="16"/>
        </w:rPr>
        <w:t>n</w:t>
      </w:r>
      <w:r w:rsidR="00E40669" w:rsidRPr="00730CCC">
        <w:rPr>
          <w:rFonts w:asciiTheme="minorHAnsi" w:hAnsiTheme="minorHAnsi" w:cstheme="minorHAnsi"/>
          <w:sz w:val="16"/>
          <w:szCs w:val="16"/>
        </w:rPr>
        <w:t>in</w:t>
      </w:r>
      <w:proofErr w:type="spellEnd"/>
      <w:r w:rsidR="00E40669" w:rsidRPr="00730CCC">
        <w:rPr>
          <w:rFonts w:asciiTheme="minorHAnsi" w:hAnsiTheme="minorHAnsi" w:cstheme="minorHAnsi"/>
          <w:sz w:val="16"/>
          <w:szCs w:val="16"/>
        </w:rPr>
        <w:t xml:space="preserve"> bu şartlar üzerinde herhangi bir tasarruf hakkı yoktur.</w:t>
      </w:r>
    </w:p>
    <w:p w14:paraId="77D94258" w14:textId="79CDE9AE" w:rsidR="00E40669" w:rsidRPr="00730CCC" w:rsidRDefault="00AB51C8"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10.7. </w:t>
      </w:r>
      <w:r w:rsidR="00E40669" w:rsidRPr="00730CCC">
        <w:rPr>
          <w:rFonts w:asciiTheme="minorHAnsi" w:hAnsiTheme="minorHAnsi" w:cstheme="minorHAnsi"/>
          <w:sz w:val="16"/>
          <w:szCs w:val="16"/>
        </w:rPr>
        <w:t xml:space="preserve">D KARE </w:t>
      </w:r>
      <w:r w:rsidRPr="00730CCC">
        <w:rPr>
          <w:rFonts w:asciiTheme="minorHAnsi" w:hAnsiTheme="minorHAnsi" w:cstheme="minorHAnsi"/>
          <w:sz w:val="16"/>
          <w:szCs w:val="16"/>
        </w:rPr>
        <w:t>yetkili olduğu uygunluk değerlendirme faaliyetlerine yönelik oluşturulmuş zorunlu tüm dokümanlara (</w:t>
      </w:r>
      <w:r w:rsidR="00E40669" w:rsidRPr="00730CCC">
        <w:rPr>
          <w:rFonts w:asciiTheme="minorHAnsi" w:hAnsiTheme="minorHAnsi" w:cstheme="minorHAnsi"/>
          <w:sz w:val="16"/>
          <w:szCs w:val="16"/>
        </w:rPr>
        <w:t xml:space="preserve">standartlar, yönetmelikler, </w:t>
      </w:r>
      <w:proofErr w:type="spellStart"/>
      <w:r w:rsidR="00E40669" w:rsidRPr="00730CCC">
        <w:rPr>
          <w:rFonts w:asciiTheme="minorHAnsi" w:hAnsiTheme="minorHAnsi" w:cstheme="minorHAnsi"/>
          <w:sz w:val="16"/>
          <w:szCs w:val="16"/>
        </w:rPr>
        <w:t>Türkak</w:t>
      </w:r>
      <w:proofErr w:type="spellEnd"/>
      <w:r w:rsidR="00E40669" w:rsidRPr="00730CCC">
        <w:rPr>
          <w:rFonts w:asciiTheme="minorHAnsi" w:hAnsiTheme="minorHAnsi" w:cstheme="minorHAnsi"/>
          <w:sz w:val="16"/>
          <w:szCs w:val="16"/>
        </w:rPr>
        <w:t xml:space="preserve"> Rehber Dokümanları</w:t>
      </w:r>
      <w:r w:rsidRPr="00730CCC">
        <w:rPr>
          <w:rFonts w:asciiTheme="minorHAnsi" w:hAnsiTheme="minorHAnsi" w:cstheme="minorHAnsi"/>
          <w:sz w:val="16"/>
          <w:szCs w:val="16"/>
        </w:rPr>
        <w:t xml:space="preserve"> </w:t>
      </w:r>
      <w:r w:rsidR="00E40669" w:rsidRPr="00730CCC">
        <w:rPr>
          <w:rFonts w:asciiTheme="minorHAnsi" w:hAnsiTheme="minorHAnsi" w:cstheme="minorHAnsi"/>
          <w:sz w:val="16"/>
          <w:szCs w:val="16"/>
        </w:rPr>
        <w:t>ve Avrupa Birliği Komisyonu dokümanları</w:t>
      </w:r>
      <w:r w:rsidRPr="00730CCC">
        <w:rPr>
          <w:rFonts w:asciiTheme="minorHAnsi" w:hAnsiTheme="minorHAnsi" w:cstheme="minorHAnsi"/>
          <w:sz w:val="16"/>
          <w:szCs w:val="16"/>
        </w:rPr>
        <w:t xml:space="preserve"> vb.)</w:t>
      </w:r>
      <w:r w:rsidR="00E40669" w:rsidRPr="00730CCC">
        <w:rPr>
          <w:rFonts w:asciiTheme="minorHAnsi" w:hAnsiTheme="minorHAnsi" w:cstheme="minorHAnsi"/>
          <w:sz w:val="16"/>
          <w:szCs w:val="16"/>
        </w:rPr>
        <w:t xml:space="preserve"> uymayı taahhüt eder.</w:t>
      </w:r>
    </w:p>
    <w:p w14:paraId="64D3205B" w14:textId="6994787B" w:rsidR="00E40669" w:rsidRPr="00730CCC" w:rsidRDefault="00AB51C8" w:rsidP="00E40669">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 xml:space="preserve">10.7. </w:t>
      </w:r>
      <w:r w:rsidRPr="00730CCC">
        <w:rPr>
          <w:rFonts w:asciiTheme="minorHAnsi" w:hAnsiTheme="minorHAnsi" w:cstheme="minorHAnsi"/>
          <w:sz w:val="16"/>
          <w:szCs w:val="16"/>
        </w:rPr>
        <w:t>D KARE yetkili olduğu uygunluk değerlendirme faaliyetlerine yönelik oluşturulmuş zorunlu tüm dokümanlarda revizyon yapılması durumunda,</w:t>
      </w:r>
      <w:r w:rsidR="00E40669" w:rsidRPr="00730CCC">
        <w:rPr>
          <w:rFonts w:asciiTheme="minorHAnsi" w:hAnsiTheme="minorHAnsi" w:cstheme="minorHAnsi"/>
          <w:sz w:val="16"/>
          <w:szCs w:val="16"/>
        </w:rPr>
        <w:t xml:space="preserve"> </w:t>
      </w:r>
      <w:r w:rsidR="00D927B1" w:rsidRPr="00730CCC">
        <w:rPr>
          <w:rFonts w:asciiTheme="minorHAnsi" w:hAnsiTheme="minorHAnsi" w:cstheme="minorHAnsi"/>
          <w:sz w:val="16"/>
          <w:szCs w:val="16"/>
        </w:rPr>
        <w:t xml:space="preserve">daha önce </w:t>
      </w:r>
      <w:r w:rsidRPr="00730CCC">
        <w:rPr>
          <w:rFonts w:asciiTheme="minorHAnsi" w:hAnsiTheme="minorHAnsi" w:cstheme="minorHAnsi"/>
          <w:sz w:val="16"/>
          <w:szCs w:val="16"/>
        </w:rPr>
        <w:t>düzenle</w:t>
      </w:r>
      <w:r w:rsidR="00D927B1" w:rsidRPr="00730CCC">
        <w:rPr>
          <w:rFonts w:asciiTheme="minorHAnsi" w:hAnsiTheme="minorHAnsi" w:cstheme="minorHAnsi"/>
          <w:sz w:val="16"/>
          <w:szCs w:val="16"/>
        </w:rPr>
        <w:t xml:space="preserve">diği </w:t>
      </w:r>
      <w:r w:rsidRPr="00730CCC">
        <w:rPr>
          <w:rFonts w:asciiTheme="minorHAnsi" w:hAnsiTheme="minorHAnsi" w:cstheme="minorHAnsi"/>
          <w:sz w:val="16"/>
          <w:szCs w:val="16"/>
        </w:rPr>
        <w:t xml:space="preserve">belgelerdeki </w:t>
      </w:r>
      <w:r w:rsidR="00E40669" w:rsidRPr="00730CCC">
        <w:rPr>
          <w:rFonts w:asciiTheme="minorHAnsi" w:hAnsiTheme="minorHAnsi" w:cstheme="minorHAnsi"/>
          <w:sz w:val="16"/>
          <w:szCs w:val="16"/>
        </w:rPr>
        <w:t>hükümleri ve</w:t>
      </w:r>
      <w:r w:rsidRPr="00730CCC">
        <w:rPr>
          <w:rFonts w:asciiTheme="minorHAnsi" w:hAnsiTheme="minorHAnsi" w:cstheme="minorHAnsi"/>
          <w:sz w:val="16"/>
          <w:szCs w:val="16"/>
        </w:rPr>
        <w:t>/veya</w:t>
      </w:r>
      <w:r w:rsidR="00E40669" w:rsidRPr="00730CCC">
        <w:rPr>
          <w:rFonts w:asciiTheme="minorHAnsi" w:hAnsiTheme="minorHAnsi" w:cstheme="minorHAnsi"/>
          <w:sz w:val="16"/>
          <w:szCs w:val="16"/>
        </w:rPr>
        <w:t xml:space="preserve"> </w:t>
      </w:r>
      <w:r w:rsidRPr="00730CCC">
        <w:rPr>
          <w:rFonts w:asciiTheme="minorHAnsi" w:hAnsiTheme="minorHAnsi" w:cstheme="minorHAnsi"/>
          <w:sz w:val="16"/>
          <w:szCs w:val="16"/>
        </w:rPr>
        <w:t>belgelerin</w:t>
      </w:r>
      <w:r w:rsidR="00E40669" w:rsidRPr="00730CCC">
        <w:rPr>
          <w:rFonts w:asciiTheme="minorHAnsi" w:hAnsiTheme="minorHAnsi" w:cstheme="minorHAnsi"/>
          <w:sz w:val="16"/>
          <w:szCs w:val="16"/>
        </w:rPr>
        <w:t xml:space="preserve"> geçerlilik sürelerini </w:t>
      </w:r>
      <w:r w:rsidR="00D927B1" w:rsidRPr="00730CCC">
        <w:rPr>
          <w:rFonts w:asciiTheme="minorHAnsi" w:hAnsiTheme="minorHAnsi" w:cstheme="minorHAnsi"/>
          <w:sz w:val="16"/>
          <w:szCs w:val="16"/>
        </w:rPr>
        <w:t xml:space="preserve">yeniden düzenleme hakkına sahiptir. </w:t>
      </w:r>
    </w:p>
    <w:p w14:paraId="128D1C9A" w14:textId="337CE2EC" w:rsidR="00E40669" w:rsidRPr="00730CCC" w:rsidRDefault="00E40669" w:rsidP="00E40669">
      <w:pPr>
        <w:autoSpaceDE w:val="0"/>
        <w:autoSpaceDN w:val="0"/>
        <w:adjustRightInd w:val="0"/>
        <w:spacing w:line="360" w:lineRule="auto"/>
        <w:jc w:val="both"/>
        <w:rPr>
          <w:rFonts w:asciiTheme="minorHAnsi" w:hAnsiTheme="minorHAnsi" w:cstheme="minorHAnsi"/>
          <w:b/>
          <w:sz w:val="16"/>
          <w:szCs w:val="16"/>
        </w:rPr>
      </w:pPr>
      <w:r w:rsidRPr="00730CCC">
        <w:rPr>
          <w:rFonts w:asciiTheme="minorHAnsi" w:hAnsiTheme="minorHAnsi" w:cstheme="minorHAnsi"/>
          <w:b/>
          <w:sz w:val="16"/>
          <w:szCs w:val="16"/>
        </w:rPr>
        <w:t>1</w:t>
      </w:r>
      <w:r w:rsidR="00DC01B4" w:rsidRPr="00730CCC">
        <w:rPr>
          <w:rFonts w:asciiTheme="minorHAnsi" w:hAnsiTheme="minorHAnsi" w:cstheme="minorHAnsi"/>
          <w:b/>
          <w:sz w:val="16"/>
          <w:szCs w:val="16"/>
        </w:rPr>
        <w:t>1</w:t>
      </w:r>
      <w:r w:rsidRPr="00730CCC">
        <w:rPr>
          <w:rFonts w:asciiTheme="minorHAnsi" w:hAnsiTheme="minorHAnsi" w:cstheme="minorHAnsi"/>
          <w:b/>
          <w:sz w:val="16"/>
          <w:szCs w:val="16"/>
        </w:rPr>
        <w:t>. Müşteri</w:t>
      </w:r>
      <w:r w:rsidR="00DC01B4" w:rsidRPr="00730CCC">
        <w:rPr>
          <w:rFonts w:asciiTheme="minorHAnsi" w:hAnsiTheme="minorHAnsi" w:cstheme="minorHAnsi"/>
          <w:b/>
          <w:sz w:val="16"/>
          <w:szCs w:val="16"/>
        </w:rPr>
        <w:t>lerin Sorumlulukları</w:t>
      </w:r>
    </w:p>
    <w:p w14:paraId="4A8EF5BE" w14:textId="25410D8A"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w:t>
      </w:r>
      <w:r w:rsidR="00DC01B4" w:rsidRPr="00730CCC">
        <w:rPr>
          <w:rFonts w:asciiTheme="minorHAnsi" w:hAnsiTheme="minorHAnsi" w:cstheme="minorHAnsi"/>
          <w:b/>
          <w:sz w:val="16"/>
          <w:szCs w:val="16"/>
        </w:rPr>
        <w:t>1</w:t>
      </w:r>
      <w:r w:rsidRPr="00730CCC">
        <w:rPr>
          <w:rFonts w:asciiTheme="minorHAnsi" w:hAnsiTheme="minorHAnsi" w:cstheme="minorHAnsi"/>
          <w:b/>
          <w:sz w:val="16"/>
          <w:szCs w:val="16"/>
        </w:rPr>
        <w:t>.1</w:t>
      </w:r>
      <w:r w:rsidR="00DC01B4" w:rsidRPr="00730CCC">
        <w:rPr>
          <w:rFonts w:asciiTheme="minorHAnsi" w:hAnsiTheme="minorHAnsi" w:cstheme="minorHAnsi"/>
          <w:b/>
          <w:sz w:val="16"/>
          <w:szCs w:val="16"/>
        </w:rPr>
        <w:t xml:space="preserve">. </w:t>
      </w:r>
      <w:r w:rsidR="00DC01B4" w:rsidRPr="00730CCC">
        <w:rPr>
          <w:rFonts w:asciiTheme="minorHAnsi" w:hAnsiTheme="minorHAnsi" w:cstheme="minorHAnsi"/>
          <w:sz w:val="16"/>
          <w:szCs w:val="16"/>
        </w:rPr>
        <w:t xml:space="preserve">Müşteri D KARE tarafından kendisine sunulan uygunluk değerlendirme hizmeti kapsamında, bu sürecin kurallarına yönelik olarak D KARE’ </w:t>
      </w:r>
      <w:proofErr w:type="spellStart"/>
      <w:r w:rsidR="00DC01B4" w:rsidRPr="00730CCC">
        <w:rPr>
          <w:rFonts w:asciiTheme="minorHAnsi" w:hAnsiTheme="minorHAnsi" w:cstheme="minorHAnsi"/>
          <w:sz w:val="16"/>
          <w:szCs w:val="16"/>
        </w:rPr>
        <w:t>nin</w:t>
      </w:r>
      <w:proofErr w:type="spellEnd"/>
      <w:r w:rsidR="00DC01B4" w:rsidRPr="00730CCC">
        <w:rPr>
          <w:rFonts w:asciiTheme="minorHAnsi" w:hAnsiTheme="minorHAnsi" w:cstheme="minorHAnsi"/>
          <w:sz w:val="16"/>
          <w:szCs w:val="16"/>
        </w:rPr>
        <w:t xml:space="preserve"> belirleyeceği</w:t>
      </w:r>
      <w:r w:rsidRPr="00730CCC">
        <w:rPr>
          <w:rFonts w:asciiTheme="minorHAnsi" w:hAnsiTheme="minorHAnsi" w:cstheme="minorHAnsi"/>
          <w:sz w:val="16"/>
          <w:szCs w:val="16"/>
        </w:rPr>
        <w:t xml:space="preserve"> </w:t>
      </w:r>
      <w:r w:rsidR="00DC01B4" w:rsidRPr="00730CCC">
        <w:rPr>
          <w:rFonts w:asciiTheme="minorHAnsi" w:hAnsiTheme="minorHAnsi" w:cstheme="minorHAnsi"/>
          <w:sz w:val="16"/>
          <w:szCs w:val="16"/>
        </w:rPr>
        <w:t xml:space="preserve">tüm kurallara </w:t>
      </w:r>
      <w:r w:rsidRPr="00730CCC">
        <w:rPr>
          <w:rFonts w:asciiTheme="minorHAnsi" w:hAnsiTheme="minorHAnsi" w:cstheme="minorHAnsi"/>
          <w:sz w:val="16"/>
          <w:szCs w:val="16"/>
        </w:rPr>
        <w:t xml:space="preserve">uymakla yükümlüdür.  </w:t>
      </w:r>
    </w:p>
    <w:p w14:paraId="697663E5" w14:textId="048EF357" w:rsidR="00E40669" w:rsidRPr="00730CCC" w:rsidRDefault="00DC01B4"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11.2. </w:t>
      </w:r>
      <w:r w:rsidRPr="00730CCC">
        <w:rPr>
          <w:rFonts w:asciiTheme="minorHAnsi" w:hAnsiTheme="minorHAnsi" w:cstheme="minorHAnsi"/>
          <w:sz w:val="16"/>
          <w:szCs w:val="16"/>
        </w:rPr>
        <w:t>Belgelendirilmiş ürününe yönelik oluşturulmuş tüm zorunlu dokümanlarda belirtilen kurallara (standart, yönetmelik vb.) uymakla yükümlüdür.</w:t>
      </w:r>
    </w:p>
    <w:p w14:paraId="11661300" w14:textId="28C946E8" w:rsidR="00E40669" w:rsidRPr="00730CCC" w:rsidRDefault="00DC01B4" w:rsidP="00DC01B4">
      <w:pPr>
        <w:autoSpaceDE w:val="0"/>
        <w:autoSpaceDN w:val="0"/>
        <w:adjustRightInd w:val="0"/>
        <w:spacing w:line="360" w:lineRule="auto"/>
        <w:jc w:val="both"/>
        <w:rPr>
          <w:rFonts w:asciiTheme="minorHAnsi" w:hAnsiTheme="minorHAnsi" w:cstheme="minorHAnsi"/>
          <w:iCs/>
          <w:sz w:val="16"/>
          <w:szCs w:val="16"/>
        </w:rPr>
      </w:pPr>
      <w:r w:rsidRPr="00730CCC">
        <w:rPr>
          <w:rFonts w:asciiTheme="minorHAnsi" w:hAnsiTheme="minorHAnsi" w:cstheme="minorHAnsi"/>
          <w:b/>
          <w:sz w:val="16"/>
          <w:szCs w:val="16"/>
        </w:rPr>
        <w:t xml:space="preserve">11.3. </w:t>
      </w:r>
      <w:r w:rsidR="00E40669" w:rsidRPr="00730CCC">
        <w:rPr>
          <w:rFonts w:asciiTheme="minorHAnsi" w:hAnsiTheme="minorHAnsi" w:cstheme="minorHAnsi"/>
          <w:iCs/>
          <w:sz w:val="16"/>
          <w:szCs w:val="16"/>
        </w:rPr>
        <w:t xml:space="preserve">D KARE' in müşterisinin sahasında gerçekleştirecek olduğu </w:t>
      </w:r>
      <w:r w:rsidRPr="00730CCC">
        <w:rPr>
          <w:rFonts w:asciiTheme="minorHAnsi" w:hAnsiTheme="minorHAnsi" w:cstheme="minorHAnsi"/>
          <w:iCs/>
          <w:sz w:val="16"/>
          <w:szCs w:val="16"/>
        </w:rPr>
        <w:t>değerlendirme faaliyetlerine</w:t>
      </w:r>
      <w:r w:rsidR="00130FD9" w:rsidRPr="00730CCC">
        <w:rPr>
          <w:rFonts w:asciiTheme="minorHAnsi" w:hAnsiTheme="minorHAnsi" w:cstheme="minorHAnsi"/>
          <w:iCs/>
          <w:sz w:val="16"/>
          <w:szCs w:val="16"/>
        </w:rPr>
        <w:t xml:space="preserve"> </w:t>
      </w:r>
      <w:r w:rsidRPr="00730CCC">
        <w:rPr>
          <w:rFonts w:asciiTheme="minorHAnsi" w:hAnsiTheme="minorHAnsi" w:cstheme="minorHAnsi"/>
          <w:iCs/>
          <w:sz w:val="16"/>
          <w:szCs w:val="16"/>
        </w:rPr>
        <w:t>ya</w:t>
      </w:r>
      <w:r w:rsidR="00130FD9" w:rsidRPr="00730CCC">
        <w:rPr>
          <w:rFonts w:asciiTheme="minorHAnsi" w:hAnsiTheme="minorHAnsi" w:cstheme="minorHAnsi"/>
          <w:iCs/>
          <w:sz w:val="16"/>
          <w:szCs w:val="16"/>
        </w:rPr>
        <w:t xml:space="preserve"> </w:t>
      </w:r>
      <w:r w:rsidRPr="00730CCC">
        <w:rPr>
          <w:rFonts w:asciiTheme="minorHAnsi" w:hAnsiTheme="minorHAnsi" w:cstheme="minorHAnsi"/>
          <w:iCs/>
          <w:sz w:val="16"/>
          <w:szCs w:val="16"/>
        </w:rPr>
        <w:t>da</w:t>
      </w:r>
      <w:r w:rsidR="00E40669" w:rsidRPr="00730CCC">
        <w:rPr>
          <w:rFonts w:asciiTheme="minorHAnsi" w:hAnsiTheme="minorHAnsi" w:cstheme="minorHAnsi"/>
          <w:iCs/>
          <w:sz w:val="16"/>
          <w:szCs w:val="16"/>
        </w:rPr>
        <w:t xml:space="preserve"> plansız ziyaretlere gözlemciler ve rehberler de eşlik edebilir. Gözlemciler denetim/muayene ekibinden bir üyeyi gözlemleyen kişi olabileceği gibi müşterinin bir yetkilisi, akreditasyon kurumu veya bakanlık yetkilisi de olabilir. </w:t>
      </w:r>
    </w:p>
    <w:p w14:paraId="6A55532B" w14:textId="77777777" w:rsidR="00130FD9" w:rsidRPr="00730CCC" w:rsidRDefault="00130FD9" w:rsidP="00130FD9">
      <w:pPr>
        <w:autoSpaceDE w:val="0"/>
        <w:autoSpaceDN w:val="0"/>
        <w:adjustRightInd w:val="0"/>
        <w:spacing w:line="360" w:lineRule="auto"/>
        <w:jc w:val="both"/>
        <w:rPr>
          <w:rFonts w:asciiTheme="minorHAnsi" w:hAnsiTheme="minorHAnsi" w:cstheme="minorHAnsi"/>
          <w:iCs/>
          <w:sz w:val="16"/>
          <w:szCs w:val="16"/>
        </w:rPr>
      </w:pPr>
      <w:r w:rsidRPr="00730CCC">
        <w:rPr>
          <w:rFonts w:asciiTheme="minorHAnsi" w:hAnsiTheme="minorHAnsi" w:cstheme="minorHAnsi"/>
          <w:iCs/>
          <w:sz w:val="16"/>
          <w:szCs w:val="16"/>
        </w:rPr>
        <w:t xml:space="preserve">Akreditasyon Kurumu, gerekli ve uygulanabilir olduğunda D KARE’ </w:t>
      </w:r>
      <w:proofErr w:type="spellStart"/>
      <w:r w:rsidRPr="00730CCC">
        <w:rPr>
          <w:rFonts w:asciiTheme="minorHAnsi" w:hAnsiTheme="minorHAnsi" w:cstheme="minorHAnsi"/>
          <w:iCs/>
          <w:sz w:val="16"/>
          <w:szCs w:val="16"/>
        </w:rPr>
        <w:t>nin</w:t>
      </w:r>
      <w:proofErr w:type="spellEnd"/>
      <w:r w:rsidRPr="00730CCC">
        <w:rPr>
          <w:rFonts w:asciiTheme="minorHAnsi" w:hAnsiTheme="minorHAnsi" w:cstheme="minorHAnsi"/>
          <w:iCs/>
          <w:sz w:val="16"/>
          <w:szCs w:val="16"/>
        </w:rPr>
        <w:t xml:space="preserve"> akredite hizmet verdiği bir müşterisine (TÜRKAK’ tan akredite) verilen hizmetin incelenmesi amacıyla yerinde ziyaret gerçekleştirebilir ve D KARE tarafından sunulan uygunluk değerlendirme hizmeti ile ilgili bilgileri talep edebilir. </w:t>
      </w:r>
    </w:p>
    <w:p w14:paraId="705F6E10" w14:textId="0078B1C8" w:rsidR="00130FD9" w:rsidRPr="00730CCC" w:rsidRDefault="00130FD9" w:rsidP="00130FD9">
      <w:pPr>
        <w:autoSpaceDE w:val="0"/>
        <w:autoSpaceDN w:val="0"/>
        <w:adjustRightInd w:val="0"/>
        <w:spacing w:line="360" w:lineRule="auto"/>
        <w:jc w:val="both"/>
        <w:rPr>
          <w:rFonts w:asciiTheme="minorHAnsi" w:hAnsiTheme="minorHAnsi" w:cstheme="minorHAnsi"/>
          <w:iCs/>
          <w:sz w:val="16"/>
          <w:szCs w:val="16"/>
        </w:rPr>
      </w:pPr>
      <w:r w:rsidRPr="00730CCC">
        <w:rPr>
          <w:rFonts w:asciiTheme="minorHAnsi" w:hAnsiTheme="minorHAnsi" w:cstheme="minorHAnsi"/>
          <w:iCs/>
          <w:sz w:val="16"/>
          <w:szCs w:val="16"/>
        </w:rPr>
        <w:t>Müşteri uygunluk değerlendirme faaliyeti ile ilgili ihtiyaç duyulan her türlü yazılı ve sözlü bilgiyi ve bu kişilerin uygunluk değerlendirme ile ilgili alanlara erişimine izin vermekle yükümlüdür.</w:t>
      </w:r>
    </w:p>
    <w:p w14:paraId="13A2A5E1" w14:textId="430974E0" w:rsidR="00130FD9" w:rsidRPr="00730CCC" w:rsidRDefault="007670FE" w:rsidP="00130FD9">
      <w:pPr>
        <w:autoSpaceDE w:val="0"/>
        <w:autoSpaceDN w:val="0"/>
        <w:adjustRightInd w:val="0"/>
        <w:spacing w:line="360" w:lineRule="auto"/>
        <w:jc w:val="both"/>
        <w:rPr>
          <w:rFonts w:asciiTheme="minorHAnsi" w:hAnsiTheme="minorHAnsi" w:cstheme="minorHAnsi"/>
          <w:iCs/>
          <w:sz w:val="16"/>
          <w:szCs w:val="16"/>
        </w:rPr>
      </w:pPr>
      <w:r w:rsidRPr="00730CCC">
        <w:rPr>
          <w:rFonts w:asciiTheme="minorHAnsi" w:hAnsiTheme="minorHAnsi" w:cstheme="minorHAnsi"/>
          <w:b/>
          <w:sz w:val="16"/>
          <w:szCs w:val="16"/>
        </w:rPr>
        <w:t xml:space="preserve">11.4. </w:t>
      </w:r>
      <w:r w:rsidR="00130FD9" w:rsidRPr="00730CCC">
        <w:rPr>
          <w:rFonts w:asciiTheme="minorHAnsi" w:hAnsiTheme="minorHAnsi" w:cstheme="minorHAnsi"/>
          <w:iCs/>
          <w:sz w:val="16"/>
          <w:szCs w:val="16"/>
        </w:rPr>
        <w:t>D KARE belgeli müşterilerine ait veya belgesi iptal edilmiş müşterilerine ait uygunluk değerlendirme belgesi üzerinde yer alan bilgileri (müşterinin adı, adresi, markası, logosu, iletişim bilgisi, belge kapsamı vb.) mevzuat gereği kamuyla paylaşabilir.</w:t>
      </w:r>
      <w:r w:rsidRPr="00730CCC">
        <w:rPr>
          <w:rFonts w:asciiTheme="minorHAnsi" w:hAnsiTheme="minorHAnsi" w:cstheme="minorHAnsi"/>
          <w:iCs/>
          <w:sz w:val="16"/>
          <w:szCs w:val="16"/>
        </w:rPr>
        <w:t xml:space="preserve"> Müşteri bu paylaşıma izin verdiğini ve bu bilgilerin paylaşımına yönelik kısıtlama getirmemeyi kabul eder.</w:t>
      </w:r>
    </w:p>
    <w:p w14:paraId="7E48B83E" w14:textId="59A11494" w:rsidR="007A3BA9" w:rsidRPr="00730CCC" w:rsidRDefault="007670FE"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11.5. </w:t>
      </w:r>
      <w:r w:rsidRPr="00730CCC">
        <w:rPr>
          <w:rFonts w:asciiTheme="minorHAnsi" w:hAnsiTheme="minorHAnsi" w:cstheme="minorHAnsi"/>
          <w:sz w:val="16"/>
          <w:szCs w:val="16"/>
        </w:rPr>
        <w:t xml:space="preserve">Müşteri belgelendirilmiş </w:t>
      </w:r>
      <w:r w:rsidR="00E40669" w:rsidRPr="00730CCC">
        <w:rPr>
          <w:rFonts w:asciiTheme="minorHAnsi" w:hAnsiTheme="minorHAnsi" w:cstheme="minorHAnsi"/>
          <w:sz w:val="16"/>
          <w:szCs w:val="16"/>
        </w:rPr>
        <w:t xml:space="preserve">ürününde </w:t>
      </w:r>
      <w:r w:rsidRPr="00730CCC">
        <w:rPr>
          <w:rFonts w:asciiTheme="minorHAnsi" w:hAnsiTheme="minorHAnsi" w:cstheme="minorHAnsi"/>
          <w:sz w:val="16"/>
          <w:szCs w:val="16"/>
        </w:rPr>
        <w:t xml:space="preserve">meydana gelebilecek ürün kalitesini etkileyen </w:t>
      </w:r>
      <w:r w:rsidR="00E40669" w:rsidRPr="00730CCC">
        <w:rPr>
          <w:rFonts w:asciiTheme="minorHAnsi" w:hAnsiTheme="minorHAnsi" w:cstheme="minorHAnsi"/>
          <w:sz w:val="16"/>
          <w:szCs w:val="16"/>
        </w:rPr>
        <w:t>değişikliklerden</w:t>
      </w:r>
      <w:r w:rsidRPr="00730CCC">
        <w:rPr>
          <w:rFonts w:asciiTheme="minorHAnsi" w:hAnsiTheme="minorHAnsi" w:cstheme="minorHAnsi"/>
          <w:sz w:val="16"/>
          <w:szCs w:val="16"/>
        </w:rPr>
        <w:t xml:space="preserve"> (tasarım, üretim teknolojisi, kullanılan malzeme, bileşen</w:t>
      </w:r>
      <w:r w:rsidR="0010223A" w:rsidRPr="00730CCC">
        <w:rPr>
          <w:rFonts w:asciiTheme="minorHAnsi" w:hAnsiTheme="minorHAnsi" w:cstheme="minorHAnsi"/>
          <w:sz w:val="16"/>
          <w:szCs w:val="16"/>
        </w:rPr>
        <w:t xml:space="preserve"> veya varsa dış kaynaklı süreçleri</w:t>
      </w:r>
      <w:r w:rsidRPr="00730CCC">
        <w:rPr>
          <w:rFonts w:asciiTheme="minorHAnsi" w:hAnsiTheme="minorHAnsi" w:cstheme="minorHAnsi"/>
          <w:sz w:val="16"/>
          <w:szCs w:val="16"/>
        </w:rPr>
        <w:t xml:space="preserve"> vb.)</w:t>
      </w:r>
      <w:r w:rsidR="00E40669" w:rsidRPr="00730CCC">
        <w:rPr>
          <w:rFonts w:asciiTheme="minorHAnsi" w:hAnsiTheme="minorHAnsi" w:cstheme="minorHAnsi"/>
          <w:sz w:val="16"/>
          <w:szCs w:val="16"/>
        </w:rPr>
        <w:t xml:space="preserve"> ve</w:t>
      </w:r>
      <w:r w:rsidRPr="00730CCC">
        <w:rPr>
          <w:rFonts w:asciiTheme="minorHAnsi" w:hAnsiTheme="minorHAnsi" w:cstheme="minorHAnsi"/>
          <w:sz w:val="16"/>
          <w:szCs w:val="16"/>
        </w:rPr>
        <w:t xml:space="preserve">ya </w:t>
      </w:r>
      <w:r w:rsidR="007A3BA9" w:rsidRPr="00730CCC">
        <w:rPr>
          <w:rFonts w:asciiTheme="minorHAnsi" w:hAnsiTheme="minorHAnsi" w:cstheme="minorHAnsi"/>
          <w:sz w:val="16"/>
          <w:szCs w:val="16"/>
        </w:rPr>
        <w:t xml:space="preserve">yönetim </w:t>
      </w:r>
      <w:r w:rsidRPr="00730CCC">
        <w:rPr>
          <w:rFonts w:asciiTheme="minorHAnsi" w:hAnsiTheme="minorHAnsi" w:cstheme="minorHAnsi"/>
          <w:sz w:val="16"/>
          <w:szCs w:val="16"/>
        </w:rPr>
        <w:t>si</w:t>
      </w:r>
      <w:r w:rsidR="00E40669" w:rsidRPr="00730CCC">
        <w:rPr>
          <w:rFonts w:asciiTheme="minorHAnsi" w:hAnsiTheme="minorHAnsi" w:cstheme="minorHAnsi"/>
          <w:sz w:val="16"/>
          <w:szCs w:val="16"/>
        </w:rPr>
        <w:t>stemi</w:t>
      </w:r>
      <w:r w:rsidRPr="00730CCC">
        <w:rPr>
          <w:rFonts w:asciiTheme="minorHAnsi" w:hAnsiTheme="minorHAnsi" w:cstheme="minorHAnsi"/>
          <w:sz w:val="16"/>
          <w:szCs w:val="16"/>
        </w:rPr>
        <w:t>ni</w:t>
      </w:r>
      <w:r w:rsidR="00E40669" w:rsidRPr="00730CCC">
        <w:rPr>
          <w:rFonts w:asciiTheme="minorHAnsi" w:hAnsiTheme="minorHAnsi" w:cstheme="minorHAnsi"/>
          <w:sz w:val="16"/>
          <w:szCs w:val="16"/>
        </w:rPr>
        <w:t xml:space="preserve"> etkileye</w:t>
      </w:r>
      <w:r w:rsidRPr="00730CCC">
        <w:rPr>
          <w:rFonts w:asciiTheme="minorHAnsi" w:hAnsiTheme="minorHAnsi" w:cstheme="minorHAnsi"/>
          <w:sz w:val="16"/>
          <w:szCs w:val="16"/>
        </w:rPr>
        <w:t>bile</w:t>
      </w:r>
      <w:r w:rsidR="00E40669" w:rsidRPr="00730CCC">
        <w:rPr>
          <w:rFonts w:asciiTheme="minorHAnsi" w:hAnsiTheme="minorHAnsi" w:cstheme="minorHAnsi"/>
          <w:sz w:val="16"/>
          <w:szCs w:val="16"/>
        </w:rPr>
        <w:t>cek organizasyon yapısındaki değişikliklerden (</w:t>
      </w:r>
      <w:r w:rsidR="007A3BA9" w:rsidRPr="00730CCC">
        <w:rPr>
          <w:rFonts w:asciiTheme="minorHAnsi" w:hAnsiTheme="minorHAnsi" w:cstheme="minorHAnsi"/>
          <w:sz w:val="16"/>
          <w:szCs w:val="16"/>
        </w:rPr>
        <w:t xml:space="preserve">unvan, </w:t>
      </w:r>
      <w:r w:rsidR="00E40669" w:rsidRPr="00730CCC">
        <w:rPr>
          <w:rFonts w:asciiTheme="minorHAnsi" w:hAnsiTheme="minorHAnsi" w:cstheme="minorHAnsi"/>
          <w:sz w:val="16"/>
          <w:szCs w:val="16"/>
        </w:rPr>
        <w:t>adres</w:t>
      </w:r>
      <w:r w:rsidRPr="00730CCC">
        <w:rPr>
          <w:rFonts w:asciiTheme="minorHAnsi" w:hAnsiTheme="minorHAnsi" w:cstheme="minorHAnsi"/>
          <w:sz w:val="16"/>
          <w:szCs w:val="16"/>
        </w:rPr>
        <w:t>,</w:t>
      </w:r>
      <w:r w:rsidR="00E40669" w:rsidRPr="00730CCC">
        <w:rPr>
          <w:rFonts w:asciiTheme="minorHAnsi" w:hAnsiTheme="minorHAnsi" w:cstheme="minorHAnsi"/>
          <w:sz w:val="16"/>
          <w:szCs w:val="16"/>
        </w:rPr>
        <w:t xml:space="preserve"> kapsam,</w:t>
      </w:r>
      <w:r w:rsidRPr="00730CCC">
        <w:rPr>
          <w:rFonts w:asciiTheme="minorHAnsi" w:hAnsiTheme="minorHAnsi" w:cstheme="minorHAnsi"/>
          <w:sz w:val="16"/>
          <w:szCs w:val="16"/>
        </w:rPr>
        <w:t xml:space="preserve"> üretim yeri</w:t>
      </w:r>
      <w:r w:rsidR="007A3BA9" w:rsidRPr="00730CCC">
        <w:rPr>
          <w:rFonts w:asciiTheme="minorHAnsi" w:hAnsiTheme="minorHAnsi" w:cstheme="minorHAnsi"/>
          <w:sz w:val="16"/>
          <w:szCs w:val="16"/>
        </w:rPr>
        <w:t xml:space="preserve"> vb.</w:t>
      </w:r>
      <w:r w:rsidR="00E40669" w:rsidRPr="00730CCC">
        <w:rPr>
          <w:rFonts w:asciiTheme="minorHAnsi" w:hAnsiTheme="minorHAnsi" w:cstheme="minorHAnsi"/>
          <w:sz w:val="16"/>
          <w:szCs w:val="16"/>
        </w:rPr>
        <w:t xml:space="preserve">) D KARE’ </w:t>
      </w:r>
      <w:proofErr w:type="spellStart"/>
      <w:r w:rsidR="007A3BA9" w:rsidRPr="00730CCC">
        <w:rPr>
          <w:rFonts w:asciiTheme="minorHAnsi" w:hAnsiTheme="minorHAnsi" w:cstheme="minorHAnsi"/>
          <w:sz w:val="16"/>
          <w:szCs w:val="16"/>
        </w:rPr>
        <w:t>y</w:t>
      </w:r>
      <w:r w:rsidR="00E40669" w:rsidRPr="00730CCC">
        <w:rPr>
          <w:rFonts w:asciiTheme="minorHAnsi" w:hAnsiTheme="minorHAnsi" w:cstheme="minorHAnsi"/>
          <w:sz w:val="16"/>
          <w:szCs w:val="16"/>
        </w:rPr>
        <w:t>i</w:t>
      </w:r>
      <w:proofErr w:type="spellEnd"/>
      <w:r w:rsidR="00E40669" w:rsidRPr="00730CCC">
        <w:rPr>
          <w:rFonts w:asciiTheme="minorHAnsi" w:hAnsiTheme="minorHAnsi" w:cstheme="minorHAnsi"/>
          <w:sz w:val="16"/>
          <w:szCs w:val="16"/>
        </w:rPr>
        <w:t xml:space="preserve"> </w:t>
      </w:r>
      <w:r w:rsidR="007A3BA9" w:rsidRPr="00730CCC">
        <w:rPr>
          <w:rFonts w:asciiTheme="minorHAnsi" w:hAnsiTheme="minorHAnsi" w:cstheme="minorHAnsi"/>
          <w:sz w:val="16"/>
          <w:szCs w:val="16"/>
        </w:rPr>
        <w:t>bir (1)</w:t>
      </w:r>
      <w:r w:rsidR="00E40669" w:rsidRPr="00730CCC">
        <w:rPr>
          <w:rFonts w:asciiTheme="minorHAnsi" w:hAnsiTheme="minorHAnsi" w:cstheme="minorHAnsi"/>
          <w:sz w:val="16"/>
          <w:szCs w:val="16"/>
        </w:rPr>
        <w:t xml:space="preserve"> ay içinde haberdar etmelidir. </w:t>
      </w:r>
    </w:p>
    <w:p w14:paraId="024399F7" w14:textId="05E06F08" w:rsidR="00E40669" w:rsidRPr="00730CCC" w:rsidRDefault="007A3BA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 xml:space="preserve">Meydana gelen değişikliklerin sisteme ya da ürüne etkisinin değerlendirilmesi amacı ile D KARE gerektiğinde bedeli mukabilinde değerlendire yapabilir. </w:t>
      </w:r>
      <w:r w:rsidR="0010223A" w:rsidRPr="00730CCC">
        <w:rPr>
          <w:rFonts w:asciiTheme="minorHAnsi" w:hAnsiTheme="minorHAnsi" w:cstheme="minorHAnsi"/>
          <w:sz w:val="16"/>
          <w:szCs w:val="16"/>
        </w:rPr>
        <w:t>Müşteri kendisine bu amaçla kesilecek faturaları ödemekle yükümlüdür.</w:t>
      </w:r>
    </w:p>
    <w:p w14:paraId="30FABA16" w14:textId="14FC3DDD" w:rsidR="00E40669" w:rsidRPr="00730CCC" w:rsidRDefault="007A3BA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11.6. </w:t>
      </w:r>
      <w:r w:rsidRPr="00730CCC">
        <w:rPr>
          <w:rFonts w:asciiTheme="minorHAnsi" w:hAnsiTheme="minorHAnsi" w:cstheme="minorHAnsi"/>
          <w:sz w:val="16"/>
          <w:szCs w:val="16"/>
        </w:rPr>
        <w:t xml:space="preserve">Müşteri </w:t>
      </w:r>
      <w:r w:rsidR="00E40669" w:rsidRPr="00730CCC">
        <w:rPr>
          <w:rFonts w:asciiTheme="minorHAnsi" w:hAnsiTheme="minorHAnsi" w:cstheme="minorHAnsi"/>
          <w:sz w:val="16"/>
          <w:szCs w:val="16"/>
        </w:rPr>
        <w:t>D KARE tarafından gerçekleştirilen faaliyetlere ilişkin tüm kayıtları (</w:t>
      </w:r>
      <w:r w:rsidRPr="00730CCC">
        <w:rPr>
          <w:rFonts w:asciiTheme="minorHAnsi" w:hAnsiTheme="minorHAnsi" w:cstheme="minorHAnsi"/>
          <w:sz w:val="16"/>
          <w:szCs w:val="16"/>
        </w:rPr>
        <w:t>sözleşme</w:t>
      </w:r>
      <w:r w:rsidR="00E40669" w:rsidRPr="00730CCC">
        <w:rPr>
          <w:rFonts w:asciiTheme="minorHAnsi" w:hAnsiTheme="minorHAnsi" w:cstheme="minorHAnsi"/>
          <w:sz w:val="16"/>
          <w:szCs w:val="16"/>
        </w:rPr>
        <w:t>, rapor</w:t>
      </w:r>
      <w:r w:rsidRPr="00730CCC">
        <w:rPr>
          <w:rFonts w:asciiTheme="minorHAnsi" w:hAnsiTheme="minorHAnsi" w:cstheme="minorHAnsi"/>
          <w:sz w:val="16"/>
          <w:szCs w:val="16"/>
        </w:rPr>
        <w:t>, uygunsuzluk</w:t>
      </w:r>
      <w:r w:rsidR="00E40669" w:rsidRPr="00730CCC">
        <w:rPr>
          <w:rFonts w:asciiTheme="minorHAnsi" w:hAnsiTheme="minorHAnsi" w:cstheme="minorHAnsi"/>
          <w:sz w:val="16"/>
          <w:szCs w:val="16"/>
        </w:rPr>
        <w:t xml:space="preserve"> kayıtları vb.) belgenin geçerlilik süresince saklamakla yükümlüdür.</w:t>
      </w:r>
      <w:r w:rsidRPr="00730CCC">
        <w:rPr>
          <w:rFonts w:asciiTheme="minorHAnsi" w:hAnsiTheme="minorHAnsi" w:cstheme="minorHAnsi"/>
          <w:sz w:val="16"/>
          <w:szCs w:val="16"/>
        </w:rPr>
        <w:t xml:space="preserve"> Müşteri D KARE tarafından kendisinden</w:t>
      </w:r>
      <w:r w:rsidR="00E40669" w:rsidRPr="00730CCC">
        <w:rPr>
          <w:rFonts w:asciiTheme="minorHAnsi" w:hAnsiTheme="minorHAnsi" w:cstheme="minorHAnsi"/>
          <w:sz w:val="16"/>
          <w:szCs w:val="16"/>
        </w:rPr>
        <w:t xml:space="preserve"> istenen tüm </w:t>
      </w:r>
      <w:r w:rsidRPr="00730CCC">
        <w:rPr>
          <w:rFonts w:asciiTheme="minorHAnsi" w:hAnsiTheme="minorHAnsi" w:cstheme="minorHAnsi"/>
          <w:sz w:val="16"/>
          <w:szCs w:val="16"/>
        </w:rPr>
        <w:t>evrak</w:t>
      </w:r>
      <w:r w:rsidR="00E40669" w:rsidRPr="00730CCC">
        <w:rPr>
          <w:rFonts w:asciiTheme="minorHAnsi" w:hAnsiTheme="minorHAnsi" w:cstheme="minorHAnsi"/>
          <w:sz w:val="16"/>
          <w:szCs w:val="16"/>
        </w:rPr>
        <w:t xml:space="preserve"> ve dokümanları </w:t>
      </w:r>
      <w:r w:rsidRPr="00730CCC">
        <w:rPr>
          <w:rFonts w:asciiTheme="minorHAnsi" w:hAnsiTheme="minorHAnsi" w:cstheme="minorHAnsi"/>
          <w:sz w:val="16"/>
          <w:szCs w:val="16"/>
        </w:rPr>
        <w:t>kendisinden istenen süre içinde D KARE’ ye</w:t>
      </w:r>
      <w:r w:rsidR="00E40669" w:rsidRPr="00730CCC">
        <w:rPr>
          <w:rFonts w:asciiTheme="minorHAnsi" w:hAnsiTheme="minorHAnsi" w:cstheme="minorHAnsi"/>
          <w:sz w:val="16"/>
          <w:szCs w:val="16"/>
        </w:rPr>
        <w:t xml:space="preserve"> ulaştırmakla yükümlüdür. </w:t>
      </w:r>
    </w:p>
    <w:p w14:paraId="1AC1C375" w14:textId="4D4A04F2" w:rsidR="007A3BA9" w:rsidRPr="00730CCC" w:rsidRDefault="007A3BA9" w:rsidP="007A3BA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11.7.</w:t>
      </w:r>
      <w:r w:rsidRPr="00730CCC">
        <w:rPr>
          <w:rFonts w:asciiTheme="minorHAnsi" w:hAnsiTheme="minorHAnsi" w:cstheme="minorHAnsi"/>
          <w:sz w:val="16"/>
          <w:szCs w:val="16"/>
        </w:rPr>
        <w:t xml:space="preserve"> Müşteri; D KARE’ </w:t>
      </w:r>
      <w:proofErr w:type="spellStart"/>
      <w:r w:rsidRPr="00730CCC">
        <w:rPr>
          <w:rFonts w:asciiTheme="minorHAnsi" w:hAnsiTheme="minorHAnsi" w:cstheme="minorHAnsi"/>
          <w:sz w:val="16"/>
          <w:szCs w:val="16"/>
        </w:rPr>
        <w:t>nin</w:t>
      </w:r>
      <w:proofErr w:type="spellEnd"/>
      <w:r w:rsidRPr="00730CCC">
        <w:rPr>
          <w:rFonts w:asciiTheme="minorHAnsi" w:hAnsiTheme="minorHAnsi" w:cstheme="minorHAnsi"/>
          <w:sz w:val="16"/>
          <w:szCs w:val="16"/>
        </w:rPr>
        <w:t xml:space="preserve"> uygunluk değerlendirme süreçlerinde veya uygunluk değerlendirmeye yönelik zorunlu dokümanlarda (standart, yönetmelik vb.) meydana gelebilecek önemli değişiklikleri süresi içinde yapmakla yükümlüdür.</w:t>
      </w:r>
    </w:p>
    <w:p w14:paraId="2C90AE39" w14:textId="23442DA3" w:rsidR="00E40669" w:rsidRPr="00730CCC" w:rsidRDefault="007A3BA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11.8.</w:t>
      </w:r>
      <w:r w:rsidRPr="00730CCC">
        <w:rPr>
          <w:rFonts w:asciiTheme="minorHAnsi" w:hAnsiTheme="minorHAnsi" w:cstheme="minorHAnsi"/>
          <w:sz w:val="16"/>
          <w:szCs w:val="16"/>
        </w:rPr>
        <w:t xml:space="preserve"> Müşteri</w:t>
      </w:r>
      <w:r w:rsidR="00E40669" w:rsidRPr="00730CCC">
        <w:rPr>
          <w:rFonts w:asciiTheme="minorHAnsi" w:hAnsiTheme="minorHAnsi" w:cstheme="minorHAnsi"/>
          <w:sz w:val="16"/>
          <w:szCs w:val="16"/>
        </w:rPr>
        <w:t xml:space="preserve"> belge</w:t>
      </w:r>
      <w:r w:rsidRPr="00730CCC">
        <w:rPr>
          <w:rFonts w:asciiTheme="minorHAnsi" w:hAnsiTheme="minorHAnsi" w:cstheme="minorHAnsi"/>
          <w:sz w:val="16"/>
          <w:szCs w:val="16"/>
        </w:rPr>
        <w:t>lendirildiği kapsamla ilgili olarak</w:t>
      </w:r>
      <w:r w:rsidR="00E40669" w:rsidRPr="00730CCC">
        <w:rPr>
          <w:rFonts w:asciiTheme="minorHAnsi" w:hAnsiTheme="minorHAnsi" w:cstheme="minorHAnsi"/>
          <w:sz w:val="16"/>
          <w:szCs w:val="16"/>
        </w:rPr>
        <w:t xml:space="preserve"> müşteri</w:t>
      </w:r>
      <w:r w:rsidRPr="00730CCC">
        <w:rPr>
          <w:rFonts w:asciiTheme="minorHAnsi" w:hAnsiTheme="minorHAnsi" w:cstheme="minorHAnsi"/>
          <w:sz w:val="16"/>
          <w:szCs w:val="16"/>
        </w:rPr>
        <w:t>sinden</w:t>
      </w:r>
      <w:r w:rsidR="00E40669" w:rsidRPr="00730CCC">
        <w:rPr>
          <w:rFonts w:asciiTheme="minorHAnsi" w:hAnsiTheme="minorHAnsi" w:cstheme="minorHAnsi"/>
          <w:sz w:val="16"/>
          <w:szCs w:val="16"/>
        </w:rPr>
        <w:t xml:space="preserve"> ya da üçüncü taraflardan </w:t>
      </w:r>
      <w:r w:rsidRPr="00730CCC">
        <w:rPr>
          <w:rFonts w:asciiTheme="minorHAnsi" w:hAnsiTheme="minorHAnsi" w:cstheme="minorHAnsi"/>
          <w:sz w:val="16"/>
          <w:szCs w:val="16"/>
        </w:rPr>
        <w:t xml:space="preserve">kendisine </w:t>
      </w:r>
      <w:r w:rsidR="00E40669" w:rsidRPr="00730CCC">
        <w:rPr>
          <w:rFonts w:asciiTheme="minorHAnsi" w:hAnsiTheme="minorHAnsi" w:cstheme="minorHAnsi"/>
          <w:sz w:val="16"/>
          <w:szCs w:val="16"/>
        </w:rPr>
        <w:t>ulaşan itiraz ya da şikâyetleri kayıt altına alıp</w:t>
      </w:r>
      <w:r w:rsidRPr="00730CCC">
        <w:rPr>
          <w:rFonts w:asciiTheme="minorHAnsi" w:hAnsiTheme="minorHAnsi" w:cstheme="minorHAnsi"/>
          <w:sz w:val="16"/>
          <w:szCs w:val="16"/>
        </w:rPr>
        <w:t xml:space="preserve"> </w:t>
      </w:r>
      <w:r w:rsidR="00E40669" w:rsidRPr="00730CCC">
        <w:rPr>
          <w:rFonts w:asciiTheme="minorHAnsi" w:hAnsiTheme="minorHAnsi" w:cstheme="minorHAnsi"/>
          <w:sz w:val="16"/>
          <w:szCs w:val="16"/>
        </w:rPr>
        <w:t>D KARE</w:t>
      </w:r>
      <w:r w:rsidRPr="00730CCC">
        <w:rPr>
          <w:rFonts w:asciiTheme="minorHAnsi" w:hAnsiTheme="minorHAnsi" w:cstheme="minorHAnsi"/>
          <w:sz w:val="16"/>
          <w:szCs w:val="16"/>
        </w:rPr>
        <w:t>’ y</w:t>
      </w:r>
      <w:r w:rsidR="00E40669" w:rsidRPr="00730CCC">
        <w:rPr>
          <w:rFonts w:asciiTheme="minorHAnsi" w:hAnsiTheme="minorHAnsi" w:cstheme="minorHAnsi"/>
          <w:sz w:val="16"/>
          <w:szCs w:val="16"/>
        </w:rPr>
        <w:t>e bildirmekle yükümlüdür.</w:t>
      </w:r>
      <w:r w:rsidRPr="00730CCC">
        <w:rPr>
          <w:rFonts w:asciiTheme="minorHAnsi" w:hAnsiTheme="minorHAnsi" w:cstheme="minorHAnsi"/>
          <w:sz w:val="16"/>
          <w:szCs w:val="16"/>
        </w:rPr>
        <w:t xml:space="preserve"> Ayrıca bu </w:t>
      </w:r>
      <w:proofErr w:type="gramStart"/>
      <w:r w:rsidRPr="00730CCC">
        <w:rPr>
          <w:rFonts w:asciiTheme="minorHAnsi" w:hAnsiTheme="minorHAnsi" w:cstheme="minorHAnsi"/>
          <w:sz w:val="16"/>
          <w:szCs w:val="16"/>
        </w:rPr>
        <w:t>şikayet</w:t>
      </w:r>
      <w:proofErr w:type="gramEnd"/>
      <w:r w:rsidRPr="00730CCC">
        <w:rPr>
          <w:rFonts w:asciiTheme="minorHAnsi" w:hAnsiTheme="minorHAnsi" w:cstheme="minorHAnsi"/>
          <w:sz w:val="16"/>
          <w:szCs w:val="16"/>
        </w:rPr>
        <w:t xml:space="preserve"> yada itirazları değerlendirip,</w:t>
      </w:r>
      <w:r w:rsidR="00E40669" w:rsidRPr="00730CCC">
        <w:rPr>
          <w:rFonts w:asciiTheme="minorHAnsi" w:hAnsiTheme="minorHAnsi" w:cstheme="minorHAnsi"/>
          <w:sz w:val="16"/>
          <w:szCs w:val="16"/>
        </w:rPr>
        <w:t xml:space="preserve"> gerekli faaliyetleri gerçekleştirmelidir.</w:t>
      </w:r>
    </w:p>
    <w:p w14:paraId="457893CD" w14:textId="0FA07D75" w:rsidR="00E40669" w:rsidRPr="00730CCC" w:rsidRDefault="007A3BA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11.9.</w:t>
      </w:r>
      <w:r w:rsidRPr="00730CCC">
        <w:rPr>
          <w:rFonts w:asciiTheme="minorHAnsi" w:hAnsiTheme="minorHAnsi" w:cstheme="minorHAnsi"/>
          <w:sz w:val="16"/>
          <w:szCs w:val="16"/>
        </w:rPr>
        <w:t xml:space="preserve"> </w:t>
      </w:r>
      <w:r w:rsidR="00D64D58" w:rsidRPr="00730CCC">
        <w:rPr>
          <w:rFonts w:asciiTheme="minorHAnsi" w:hAnsiTheme="minorHAnsi" w:cstheme="minorHAnsi"/>
          <w:sz w:val="16"/>
          <w:szCs w:val="16"/>
        </w:rPr>
        <w:t xml:space="preserve">Müşteri, </w:t>
      </w:r>
      <w:hyperlink r:id="rId11" w:history="1">
        <w:r w:rsidR="00D64D58" w:rsidRPr="00730CCC">
          <w:rPr>
            <w:rStyle w:val="Kpr"/>
            <w:rFonts w:asciiTheme="minorHAnsi" w:hAnsiTheme="minorHAnsi" w:cstheme="minorHAnsi"/>
            <w:color w:val="auto"/>
            <w:sz w:val="16"/>
            <w:szCs w:val="16"/>
          </w:rPr>
          <w:t>www.dsq.com.tr</w:t>
        </w:r>
      </w:hyperlink>
      <w:r w:rsidRPr="00730CCC">
        <w:rPr>
          <w:rFonts w:asciiTheme="minorHAnsi" w:hAnsiTheme="minorHAnsi" w:cstheme="minorHAnsi"/>
          <w:sz w:val="16"/>
          <w:szCs w:val="16"/>
        </w:rPr>
        <w:t xml:space="preserve"> </w:t>
      </w:r>
      <w:r w:rsidR="00E40669" w:rsidRPr="00730CCC">
        <w:rPr>
          <w:rFonts w:asciiTheme="minorHAnsi" w:hAnsiTheme="minorHAnsi" w:cstheme="minorHAnsi"/>
          <w:sz w:val="16"/>
          <w:szCs w:val="16"/>
        </w:rPr>
        <w:t xml:space="preserve">adresinde </w:t>
      </w:r>
      <w:r w:rsidR="00D64D58" w:rsidRPr="00730CCC">
        <w:rPr>
          <w:rFonts w:asciiTheme="minorHAnsi" w:hAnsiTheme="minorHAnsi" w:cstheme="minorHAnsi"/>
          <w:sz w:val="16"/>
          <w:szCs w:val="16"/>
        </w:rPr>
        <w:t>uygunluk değerlendirmeye yönelik, güncel hali yayınlanmakta olan, tüm dokümanlarda belirtilen kurallara (</w:t>
      </w:r>
      <w:r w:rsidRPr="00730CCC">
        <w:rPr>
          <w:rFonts w:asciiTheme="minorHAnsi" w:hAnsiTheme="minorHAnsi" w:cstheme="minorHAnsi"/>
          <w:sz w:val="16"/>
          <w:szCs w:val="16"/>
        </w:rPr>
        <w:t>PR.15 D KARE Markası ve Belge Kullanım Prosedürü</w:t>
      </w:r>
      <w:r w:rsidR="00E40669" w:rsidRPr="00730CCC">
        <w:rPr>
          <w:rFonts w:asciiTheme="minorHAnsi" w:hAnsiTheme="minorHAnsi" w:cstheme="minorHAnsi"/>
          <w:sz w:val="16"/>
          <w:szCs w:val="16"/>
        </w:rPr>
        <w:t xml:space="preserve"> ve</w:t>
      </w:r>
      <w:r w:rsidR="00D64D58" w:rsidRPr="00730CCC">
        <w:rPr>
          <w:rFonts w:asciiTheme="minorHAnsi" w:hAnsiTheme="minorHAnsi" w:cstheme="minorHAnsi"/>
          <w:sz w:val="16"/>
          <w:szCs w:val="16"/>
        </w:rPr>
        <w:t xml:space="preserve"> FR.49 vb.</w:t>
      </w:r>
      <w:r w:rsidR="00E40669" w:rsidRPr="00730CCC">
        <w:rPr>
          <w:rFonts w:asciiTheme="minorHAnsi" w:hAnsiTheme="minorHAnsi" w:cstheme="minorHAnsi"/>
          <w:sz w:val="16"/>
          <w:szCs w:val="16"/>
        </w:rPr>
        <w:t xml:space="preserve">) uymakla ve </w:t>
      </w:r>
      <w:r w:rsidR="00D64D58" w:rsidRPr="00730CCC">
        <w:rPr>
          <w:rFonts w:asciiTheme="minorHAnsi" w:hAnsiTheme="minorHAnsi" w:cstheme="minorHAnsi"/>
          <w:sz w:val="16"/>
          <w:szCs w:val="16"/>
        </w:rPr>
        <w:t xml:space="preserve">bu </w:t>
      </w:r>
      <w:proofErr w:type="gramStart"/>
      <w:r w:rsidR="00D64D58" w:rsidRPr="00730CCC">
        <w:rPr>
          <w:rFonts w:asciiTheme="minorHAnsi" w:hAnsiTheme="minorHAnsi" w:cstheme="minorHAnsi"/>
          <w:sz w:val="16"/>
          <w:szCs w:val="16"/>
        </w:rPr>
        <w:t>dokümanların</w:t>
      </w:r>
      <w:proofErr w:type="gramEnd"/>
      <w:r w:rsidR="00D64D58" w:rsidRPr="00730CCC">
        <w:rPr>
          <w:rFonts w:asciiTheme="minorHAnsi" w:hAnsiTheme="minorHAnsi" w:cstheme="minorHAnsi"/>
          <w:sz w:val="16"/>
          <w:szCs w:val="16"/>
        </w:rPr>
        <w:t xml:space="preserve"> </w:t>
      </w:r>
      <w:r w:rsidR="00E40669" w:rsidRPr="00730CCC">
        <w:rPr>
          <w:rFonts w:asciiTheme="minorHAnsi" w:hAnsiTheme="minorHAnsi" w:cstheme="minorHAnsi"/>
          <w:sz w:val="16"/>
          <w:szCs w:val="16"/>
        </w:rPr>
        <w:t xml:space="preserve">güncelliğini takip etmekle yükümlüdür. </w:t>
      </w:r>
    </w:p>
    <w:p w14:paraId="315206A3" w14:textId="49600DC6" w:rsidR="00E40669" w:rsidRPr="00730CCC" w:rsidRDefault="00D64D58"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11.10.</w:t>
      </w:r>
      <w:r w:rsidRPr="00730CCC">
        <w:rPr>
          <w:rFonts w:asciiTheme="minorHAnsi" w:hAnsiTheme="minorHAnsi" w:cstheme="minorHAnsi"/>
          <w:sz w:val="16"/>
          <w:szCs w:val="16"/>
        </w:rPr>
        <w:t xml:space="preserve"> Müşteri</w:t>
      </w:r>
      <w:r w:rsidR="00E40669" w:rsidRPr="00730CCC">
        <w:rPr>
          <w:rFonts w:asciiTheme="minorHAnsi" w:hAnsiTheme="minorHAnsi" w:cstheme="minorHAnsi"/>
          <w:sz w:val="16"/>
          <w:szCs w:val="16"/>
        </w:rPr>
        <w:t xml:space="preserve"> sahip olduğu belgenin askıya alınması veya iptalinden sonra belgeyi kullanmayı ve belgeye atıfta bulunan her türlü </w:t>
      </w:r>
      <w:proofErr w:type="gramStart"/>
      <w:r w:rsidR="00E40669" w:rsidRPr="00730CCC">
        <w:rPr>
          <w:rFonts w:asciiTheme="minorHAnsi" w:hAnsiTheme="minorHAnsi" w:cstheme="minorHAnsi"/>
          <w:sz w:val="16"/>
          <w:szCs w:val="16"/>
        </w:rPr>
        <w:t>doküman</w:t>
      </w:r>
      <w:proofErr w:type="gramEnd"/>
      <w:r w:rsidR="00E40669" w:rsidRPr="00730CCC">
        <w:rPr>
          <w:rFonts w:asciiTheme="minorHAnsi" w:hAnsiTheme="minorHAnsi" w:cstheme="minorHAnsi"/>
          <w:sz w:val="16"/>
          <w:szCs w:val="16"/>
        </w:rPr>
        <w:t xml:space="preserve"> ve tanıtım malzemesinin kullanımını durdurmakla ve belgeyi D KARE ’e göndermekle yükümlüdür</w:t>
      </w:r>
    </w:p>
    <w:p w14:paraId="130343D0" w14:textId="593F4097" w:rsidR="00E40669" w:rsidRPr="00730CCC" w:rsidRDefault="00D64D58"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11.11. </w:t>
      </w:r>
      <w:r w:rsidR="0010223A" w:rsidRPr="00730CCC">
        <w:rPr>
          <w:rFonts w:asciiTheme="minorHAnsi" w:hAnsiTheme="minorHAnsi" w:cstheme="minorHAnsi"/>
          <w:sz w:val="16"/>
          <w:szCs w:val="16"/>
        </w:rPr>
        <w:t>Müşteri</w:t>
      </w:r>
      <w:r w:rsidR="00E40669" w:rsidRPr="00730CCC">
        <w:rPr>
          <w:rFonts w:asciiTheme="minorHAnsi" w:hAnsiTheme="minorHAnsi" w:cstheme="minorHAnsi"/>
          <w:sz w:val="16"/>
          <w:szCs w:val="16"/>
        </w:rPr>
        <w:t>, bir ürünü üreten veya bir ürünü tasarlayan veya üreten ve kendi ticari markası veya kendi ismi altında piyasaya süren herhangi bir gerçek veya tüzel kiş</w:t>
      </w:r>
      <w:r w:rsidR="0010223A" w:rsidRPr="00730CCC">
        <w:rPr>
          <w:rFonts w:asciiTheme="minorHAnsi" w:hAnsiTheme="minorHAnsi" w:cstheme="minorHAnsi"/>
          <w:sz w:val="16"/>
          <w:szCs w:val="16"/>
        </w:rPr>
        <w:t>i olmak zorundadır</w:t>
      </w:r>
      <w:r w:rsidR="00E40669" w:rsidRPr="00730CCC">
        <w:rPr>
          <w:rFonts w:asciiTheme="minorHAnsi" w:hAnsiTheme="minorHAnsi" w:cstheme="minorHAnsi"/>
          <w:sz w:val="16"/>
          <w:szCs w:val="16"/>
        </w:rPr>
        <w:t>.</w:t>
      </w:r>
    </w:p>
    <w:p w14:paraId="5383083F" w14:textId="1C1A901B" w:rsidR="00E40669" w:rsidRPr="00730CCC" w:rsidRDefault="00D64D58"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11.12. </w:t>
      </w:r>
      <w:r w:rsidR="0010223A" w:rsidRPr="00730CCC">
        <w:rPr>
          <w:rFonts w:asciiTheme="minorHAnsi" w:hAnsiTheme="minorHAnsi" w:cstheme="minorHAnsi"/>
          <w:sz w:val="16"/>
          <w:szCs w:val="16"/>
        </w:rPr>
        <w:t>Belgelendirilmiş ü</w:t>
      </w:r>
      <w:r w:rsidR="00E40669" w:rsidRPr="00730CCC">
        <w:rPr>
          <w:rFonts w:asciiTheme="minorHAnsi" w:hAnsiTheme="minorHAnsi" w:cstheme="minorHAnsi"/>
          <w:sz w:val="16"/>
          <w:szCs w:val="16"/>
        </w:rPr>
        <w:t xml:space="preserve">rün/ürünlerinin </w:t>
      </w:r>
      <w:r w:rsidR="0010223A" w:rsidRPr="00730CCC">
        <w:rPr>
          <w:rFonts w:asciiTheme="minorHAnsi" w:hAnsiTheme="minorHAnsi" w:cstheme="minorHAnsi"/>
          <w:sz w:val="16"/>
          <w:szCs w:val="16"/>
        </w:rPr>
        <w:t>piyasaya uygun şekilde arz edilmesinden müşteri</w:t>
      </w:r>
      <w:r w:rsidR="00E40669" w:rsidRPr="00730CCC">
        <w:rPr>
          <w:rFonts w:asciiTheme="minorHAnsi" w:hAnsiTheme="minorHAnsi" w:cstheme="minorHAnsi"/>
          <w:sz w:val="16"/>
          <w:szCs w:val="16"/>
        </w:rPr>
        <w:t xml:space="preserve"> sorumludur.</w:t>
      </w:r>
      <w:r w:rsidRPr="00730CCC">
        <w:rPr>
          <w:rFonts w:asciiTheme="minorHAnsi" w:hAnsiTheme="minorHAnsi" w:cstheme="minorHAnsi"/>
          <w:sz w:val="16"/>
          <w:szCs w:val="16"/>
        </w:rPr>
        <w:t xml:space="preserve"> </w:t>
      </w:r>
      <w:r w:rsidR="0010223A" w:rsidRPr="00730CCC">
        <w:rPr>
          <w:rFonts w:asciiTheme="minorHAnsi" w:hAnsiTheme="minorHAnsi" w:cstheme="minorHAnsi"/>
          <w:sz w:val="16"/>
          <w:szCs w:val="16"/>
        </w:rPr>
        <w:t>Müşteri</w:t>
      </w:r>
      <w:r w:rsidR="00E40669" w:rsidRPr="00730CCC">
        <w:rPr>
          <w:rFonts w:asciiTheme="minorHAnsi" w:hAnsiTheme="minorHAnsi" w:cstheme="minorHAnsi"/>
          <w:sz w:val="16"/>
          <w:szCs w:val="16"/>
        </w:rPr>
        <w:t xml:space="preserve"> ilgili Avrupa Birliği </w:t>
      </w:r>
      <w:proofErr w:type="spellStart"/>
      <w:r w:rsidR="00E40669" w:rsidRPr="00730CCC">
        <w:rPr>
          <w:rFonts w:asciiTheme="minorHAnsi" w:hAnsiTheme="minorHAnsi" w:cstheme="minorHAnsi"/>
          <w:sz w:val="16"/>
          <w:szCs w:val="16"/>
        </w:rPr>
        <w:t>harmonize</w:t>
      </w:r>
      <w:proofErr w:type="spellEnd"/>
      <w:r w:rsidR="00E40669" w:rsidRPr="00730CCC">
        <w:rPr>
          <w:rFonts w:asciiTheme="minorHAnsi" w:hAnsiTheme="minorHAnsi" w:cstheme="minorHAnsi"/>
          <w:sz w:val="16"/>
          <w:szCs w:val="16"/>
        </w:rPr>
        <w:t xml:space="preserve"> mevzuatı ve ulusal mevzuatlar tarafından şart koşulan temel veya diğer yasal gerekliliklere göre ürünün/ürünlerin tasarlanmasından ve üretiminden ve Avrupa Birliği mevzuat</w:t>
      </w:r>
      <w:r w:rsidRPr="00730CCC">
        <w:rPr>
          <w:rFonts w:asciiTheme="minorHAnsi" w:hAnsiTheme="minorHAnsi" w:cstheme="minorHAnsi"/>
          <w:sz w:val="16"/>
          <w:szCs w:val="16"/>
        </w:rPr>
        <w:t>ı</w:t>
      </w:r>
      <w:r w:rsidR="00E40669" w:rsidRPr="00730CCC">
        <w:rPr>
          <w:rFonts w:asciiTheme="minorHAnsi" w:hAnsiTheme="minorHAnsi" w:cstheme="minorHAnsi"/>
          <w:sz w:val="16"/>
          <w:szCs w:val="16"/>
        </w:rPr>
        <w:t xml:space="preserve"> tarafından şart koşulan prosedür/prosedürlere uygun olarak uygunluk değerlendirmeyi yerine getirmekten sorumludur.</w:t>
      </w:r>
    </w:p>
    <w:p w14:paraId="64E047B4" w14:textId="21867141" w:rsidR="00E40669" w:rsidRPr="00730CCC" w:rsidRDefault="00D64D58"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lastRenderedPageBreak/>
        <w:t xml:space="preserve">11.13. </w:t>
      </w:r>
      <w:r w:rsidR="0010223A" w:rsidRPr="00730CCC">
        <w:rPr>
          <w:rFonts w:asciiTheme="minorHAnsi" w:hAnsiTheme="minorHAnsi" w:cstheme="minorHAnsi"/>
          <w:sz w:val="16"/>
          <w:szCs w:val="16"/>
        </w:rPr>
        <w:t>Müşteri</w:t>
      </w:r>
      <w:r w:rsidR="00E40669" w:rsidRPr="00730CCC">
        <w:rPr>
          <w:rFonts w:asciiTheme="minorHAnsi" w:hAnsiTheme="minorHAnsi" w:cstheme="minorHAnsi"/>
          <w:sz w:val="16"/>
          <w:szCs w:val="16"/>
        </w:rPr>
        <w:t xml:space="preserve"> kendisi</w:t>
      </w:r>
      <w:r w:rsidR="0010223A" w:rsidRPr="00730CCC">
        <w:rPr>
          <w:rFonts w:asciiTheme="minorHAnsi" w:hAnsiTheme="minorHAnsi" w:cstheme="minorHAnsi"/>
          <w:sz w:val="16"/>
          <w:szCs w:val="16"/>
        </w:rPr>
        <w:t xml:space="preserve"> için düzenlenen</w:t>
      </w:r>
      <w:r w:rsidR="00E40669" w:rsidRPr="00730CCC">
        <w:rPr>
          <w:rFonts w:asciiTheme="minorHAnsi" w:hAnsiTheme="minorHAnsi" w:cstheme="minorHAnsi"/>
          <w:sz w:val="16"/>
          <w:szCs w:val="16"/>
        </w:rPr>
        <w:t xml:space="preserve"> belgeyi üzerinde yazan kapsam, adres için kullanabilir. Aksi her türlü yanlış kullanım durumlarda kendisine uygulan</w:t>
      </w:r>
      <w:r w:rsidR="0010223A" w:rsidRPr="00730CCC">
        <w:rPr>
          <w:rFonts w:asciiTheme="minorHAnsi" w:hAnsiTheme="minorHAnsi" w:cstheme="minorHAnsi"/>
          <w:sz w:val="16"/>
          <w:szCs w:val="16"/>
        </w:rPr>
        <w:t>a</w:t>
      </w:r>
      <w:r w:rsidR="00E40669" w:rsidRPr="00730CCC">
        <w:rPr>
          <w:rFonts w:asciiTheme="minorHAnsi" w:hAnsiTheme="minorHAnsi" w:cstheme="minorHAnsi"/>
          <w:sz w:val="16"/>
          <w:szCs w:val="16"/>
        </w:rPr>
        <w:t>cak yaptırımları kabul eder.</w:t>
      </w:r>
    </w:p>
    <w:p w14:paraId="0B2BB709" w14:textId="63AB4856" w:rsidR="00E40669" w:rsidRPr="00730CCC" w:rsidRDefault="00D64D58"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11.14. </w:t>
      </w:r>
      <w:r w:rsidRPr="00730CCC">
        <w:rPr>
          <w:rFonts w:asciiTheme="minorHAnsi" w:hAnsiTheme="minorHAnsi" w:cstheme="minorHAnsi"/>
          <w:sz w:val="16"/>
          <w:szCs w:val="16"/>
        </w:rPr>
        <w:t>Müşteri</w:t>
      </w:r>
      <w:r w:rsidR="00E40669" w:rsidRPr="00730CCC">
        <w:rPr>
          <w:rFonts w:asciiTheme="minorHAnsi" w:hAnsiTheme="minorHAnsi" w:cstheme="minorHAnsi"/>
          <w:sz w:val="16"/>
          <w:szCs w:val="16"/>
        </w:rPr>
        <w:t xml:space="preserve"> </w:t>
      </w:r>
      <w:r w:rsidRPr="00730CCC">
        <w:rPr>
          <w:rFonts w:asciiTheme="minorHAnsi" w:hAnsiTheme="minorHAnsi" w:cstheme="minorHAnsi"/>
          <w:sz w:val="16"/>
          <w:szCs w:val="16"/>
        </w:rPr>
        <w:t>uygunluk değerlendirme</w:t>
      </w:r>
      <w:r w:rsidR="00E40669" w:rsidRPr="00730CCC">
        <w:rPr>
          <w:rFonts w:asciiTheme="minorHAnsi" w:hAnsiTheme="minorHAnsi" w:cstheme="minorHAnsi"/>
          <w:sz w:val="16"/>
          <w:szCs w:val="16"/>
        </w:rPr>
        <w:t xml:space="preserve"> </w:t>
      </w:r>
      <w:proofErr w:type="gramStart"/>
      <w:r w:rsidR="00E40669" w:rsidRPr="00730CCC">
        <w:rPr>
          <w:rFonts w:asciiTheme="minorHAnsi" w:hAnsiTheme="minorHAnsi" w:cstheme="minorHAnsi"/>
          <w:sz w:val="16"/>
          <w:szCs w:val="16"/>
        </w:rPr>
        <w:t>dokümanlarının</w:t>
      </w:r>
      <w:proofErr w:type="gramEnd"/>
      <w:r w:rsidR="00E40669" w:rsidRPr="00730CCC">
        <w:rPr>
          <w:rFonts w:asciiTheme="minorHAnsi" w:hAnsiTheme="minorHAnsi" w:cstheme="minorHAnsi"/>
          <w:sz w:val="16"/>
          <w:szCs w:val="16"/>
        </w:rPr>
        <w:t xml:space="preserve"> (belge, rapor vb.) kopyalarını başkalarına vermesi durumunda, dokümanların bütünlüğü bozulmadan çoğaltılmasını sağlamakla yükümlüdür. </w:t>
      </w:r>
    </w:p>
    <w:p w14:paraId="2719844D" w14:textId="26A712BD" w:rsidR="00E40669" w:rsidRPr="00730CCC" w:rsidRDefault="00D64D58"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b/>
          <w:sz w:val="16"/>
          <w:szCs w:val="16"/>
        </w:rPr>
        <w:t xml:space="preserve">11.15. </w:t>
      </w:r>
      <w:r w:rsidRPr="00730CCC">
        <w:rPr>
          <w:rFonts w:asciiTheme="minorHAnsi" w:hAnsiTheme="minorHAnsi" w:cstheme="minorHAnsi"/>
          <w:sz w:val="16"/>
          <w:szCs w:val="16"/>
        </w:rPr>
        <w:t xml:space="preserve">Müşteri, </w:t>
      </w:r>
      <w:r w:rsidR="00E40669" w:rsidRPr="00730CCC">
        <w:rPr>
          <w:rFonts w:asciiTheme="minorHAnsi" w:hAnsiTheme="minorHAnsi" w:cstheme="minorHAnsi"/>
          <w:sz w:val="16"/>
          <w:szCs w:val="16"/>
        </w:rPr>
        <w:t>D KARE’</w:t>
      </w:r>
      <w:r w:rsidRPr="00730CCC">
        <w:rPr>
          <w:rFonts w:asciiTheme="minorHAnsi" w:hAnsiTheme="minorHAnsi" w:cstheme="minorHAnsi"/>
          <w:sz w:val="16"/>
          <w:szCs w:val="16"/>
        </w:rPr>
        <w:t xml:space="preserve"> den uygunluk değerlendirmesine konu olan kapsamda danışmanlık hizmeti talep etmeyeceğini veya bu tür bir yönlendirme istemeyeceğini taahhüt eder.</w:t>
      </w:r>
    </w:p>
    <w:p w14:paraId="13F21DDF" w14:textId="77777777" w:rsidR="00E40669" w:rsidRPr="00730CCC" w:rsidRDefault="00E40669" w:rsidP="00E40669">
      <w:pPr>
        <w:autoSpaceDE w:val="0"/>
        <w:autoSpaceDN w:val="0"/>
        <w:adjustRightInd w:val="0"/>
        <w:spacing w:line="360" w:lineRule="auto"/>
        <w:jc w:val="both"/>
        <w:rPr>
          <w:rFonts w:asciiTheme="minorHAnsi" w:hAnsiTheme="minorHAnsi" w:cstheme="minorHAnsi"/>
          <w:sz w:val="16"/>
          <w:szCs w:val="16"/>
        </w:rPr>
      </w:pPr>
    </w:p>
    <w:p w14:paraId="5A30A785" w14:textId="0F959438" w:rsidR="00727D7F" w:rsidRPr="00730CCC" w:rsidRDefault="00E40669" w:rsidP="00E40669">
      <w:pPr>
        <w:autoSpaceDE w:val="0"/>
        <w:autoSpaceDN w:val="0"/>
        <w:adjustRightInd w:val="0"/>
        <w:spacing w:line="360" w:lineRule="auto"/>
        <w:jc w:val="both"/>
        <w:rPr>
          <w:rFonts w:asciiTheme="minorHAnsi" w:hAnsiTheme="minorHAnsi" w:cstheme="minorHAnsi"/>
          <w:sz w:val="16"/>
          <w:szCs w:val="16"/>
        </w:rPr>
      </w:pPr>
      <w:r w:rsidRPr="00730CCC">
        <w:rPr>
          <w:rFonts w:asciiTheme="minorHAnsi" w:hAnsiTheme="minorHAnsi" w:cstheme="minorHAnsi"/>
          <w:sz w:val="16"/>
          <w:szCs w:val="16"/>
        </w:rPr>
        <w:t>Bu metin</w:t>
      </w:r>
      <w:r w:rsidR="00727D7F" w:rsidRPr="00730CCC">
        <w:rPr>
          <w:rFonts w:asciiTheme="minorHAnsi" w:hAnsiTheme="minorHAnsi" w:cstheme="minorHAnsi"/>
          <w:sz w:val="16"/>
          <w:szCs w:val="16"/>
        </w:rPr>
        <w:t xml:space="preserve">, </w:t>
      </w:r>
      <w:r w:rsidRPr="00730CCC">
        <w:rPr>
          <w:rFonts w:asciiTheme="minorHAnsi" w:hAnsiTheme="minorHAnsi" w:cstheme="minorHAnsi"/>
          <w:sz w:val="16"/>
          <w:szCs w:val="16"/>
        </w:rPr>
        <w:t>D KARE Hizmet Sözleşmesinin ayrılmaz bir parçasıdır</w:t>
      </w:r>
      <w:r w:rsidR="00727D7F" w:rsidRPr="00730CCC">
        <w:rPr>
          <w:rFonts w:asciiTheme="minorHAnsi" w:hAnsiTheme="minorHAnsi" w:cstheme="minorHAnsi"/>
          <w:sz w:val="16"/>
          <w:szCs w:val="16"/>
        </w:rPr>
        <w:t xml:space="preserve"> ve beş (5) sayfadan oluşmaktadır.</w:t>
      </w:r>
    </w:p>
    <w:p w14:paraId="356435A7" w14:textId="283479F6" w:rsidR="00A07340" w:rsidRPr="00730CCC" w:rsidRDefault="00A07340" w:rsidP="00E40669">
      <w:pPr>
        <w:spacing w:before="120" w:after="120"/>
        <w:jc w:val="both"/>
        <w:rPr>
          <w:rFonts w:asciiTheme="minorHAnsi" w:hAnsiTheme="minorHAnsi" w:cstheme="minorHAnsi"/>
          <w:sz w:val="16"/>
          <w:szCs w:val="16"/>
        </w:rPr>
      </w:pPr>
    </w:p>
    <w:sectPr w:rsidR="00A07340" w:rsidRPr="00730CCC" w:rsidSect="00735C40">
      <w:headerReference w:type="default" r:id="rId12"/>
      <w:footerReference w:type="default" r:id="rId13"/>
      <w:pgSz w:w="11906" w:h="16838"/>
      <w:pgMar w:top="851" w:right="851" w:bottom="851" w:left="851" w:header="283" w:footer="17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dal Güngör" w:date="2019-04-02T10:38:00Z" w:initials="EG">
    <w:p w14:paraId="63D63474" w14:textId="17345FA0" w:rsidR="007A3BA9" w:rsidRDefault="007A3BA9">
      <w:pPr>
        <w:pStyle w:val="AklamaMetni"/>
      </w:pPr>
      <w:r>
        <w:rPr>
          <w:rStyle w:val="AklamaBavurusu"/>
        </w:rPr>
        <w:annotationRef/>
      </w:r>
      <w:r>
        <w:t>İçerik güncellendi. Doküman kontrolü prosedüründe tanımlanan şablon ve revizyon bilgileri eklendi R.01</w:t>
      </w:r>
    </w:p>
  </w:comment>
  <w:comment w:id="1" w:author="Erdal Güngör [2]" w:date="2020-06-09T16:42:00Z" w:initials="EG">
    <w:p w14:paraId="02C05E59" w14:textId="48575BCD" w:rsidR="008F7E36" w:rsidRDefault="008F7E36">
      <w:pPr>
        <w:pStyle w:val="AklamaMetni"/>
      </w:pPr>
      <w:r>
        <w:rPr>
          <w:rStyle w:val="AklamaBavurusu"/>
        </w:rPr>
        <w:annotationRef/>
      </w:r>
      <w:r>
        <w:t xml:space="preserve">Belge geçerlilik kontrolünün nasıl sağlanacağına dair bilgi </w:t>
      </w:r>
      <w:proofErr w:type="gramStart"/>
      <w:r>
        <w:t>revize edildi</w:t>
      </w:r>
      <w:proofErr w:type="gramEnd"/>
      <w:r>
        <w:t>. R.02</w:t>
      </w:r>
    </w:p>
  </w:comment>
  <w:comment w:id="2" w:author="Erdal Güngör [2]" w:date="2020-12-11T17:35:00Z" w:initials="EG">
    <w:p w14:paraId="1B32C6AC" w14:textId="13E22FCB" w:rsidR="0052016C" w:rsidRDefault="0052016C">
      <w:pPr>
        <w:pStyle w:val="AklamaMetni"/>
      </w:pPr>
      <w:r>
        <w:rPr>
          <w:rStyle w:val="AklamaBavurusu"/>
        </w:rPr>
        <w:annotationRef/>
      </w:r>
      <w:r>
        <w:t>Madde 2.2 güncellendi. Ön değerlendirme aşamasında tespit edilecek bulguların ikinci aşamaya geçilmesine engel olabileceği belirtildi. R.03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D63474" w15:done="0"/>
  <w15:commentEx w15:paraId="02C05E59" w15:paraIdParent="63D63474" w15:done="0"/>
  <w15:commentEx w15:paraId="1B32C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3A7B" w16cex:dateUtc="2020-06-09T13:42:00Z"/>
  <w16cex:commentExtensible w16cex:durableId="237E2C7A" w16cex:dateUtc="2020-12-11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D63474" w16cid:durableId="204DBA20"/>
  <w16cid:commentId w16cid:paraId="02C05E59" w16cid:durableId="228A3A7B"/>
  <w16cid:commentId w16cid:paraId="1B32C6AC" w16cid:durableId="237E2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70F7" w14:textId="77777777" w:rsidR="007A3BA9" w:rsidRDefault="007A3BA9" w:rsidP="009003B5">
      <w:r>
        <w:separator/>
      </w:r>
    </w:p>
  </w:endnote>
  <w:endnote w:type="continuationSeparator" w:id="0">
    <w:p w14:paraId="388D2DED" w14:textId="77777777" w:rsidR="007A3BA9" w:rsidRDefault="007A3BA9" w:rsidP="0090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217475"/>
      <w:docPartObj>
        <w:docPartGallery w:val="Page Numbers (Top of Page)"/>
        <w:docPartUnique/>
      </w:docPartObj>
    </w:sdtPr>
    <w:sdtEndPr>
      <w:rPr>
        <w:rFonts w:asciiTheme="minorHAnsi" w:hAnsiTheme="minorHAnsi"/>
        <w:sz w:val="16"/>
        <w:szCs w:val="16"/>
      </w:rPr>
    </w:sdtEndPr>
    <w:sdtContent>
      <w:p w14:paraId="104F4637" w14:textId="4B750A89" w:rsidR="007A3BA9" w:rsidRPr="00CA4D70" w:rsidRDefault="007A3BA9" w:rsidP="00735C40">
        <w:pPr>
          <w:autoSpaceDE w:val="0"/>
          <w:autoSpaceDN w:val="0"/>
          <w:adjustRightInd w:val="0"/>
          <w:jc w:val="both"/>
          <w:rPr>
            <w:rFonts w:asciiTheme="minorHAnsi" w:hAnsiTheme="minorHAnsi" w:cstheme="minorHAnsi"/>
            <w:sz w:val="14"/>
            <w:szCs w:val="14"/>
          </w:rPr>
        </w:pPr>
        <w:r w:rsidRPr="00CA4D70">
          <w:rPr>
            <w:rFonts w:asciiTheme="minorHAnsi" w:hAnsiTheme="minorHAnsi" w:cstheme="minorHAnsi"/>
            <w:sz w:val="14"/>
            <w:szCs w:val="14"/>
          </w:rPr>
          <w:t xml:space="preserve">Bu </w:t>
        </w:r>
        <w:proofErr w:type="gramStart"/>
        <w:r w:rsidRPr="00CA4D70">
          <w:rPr>
            <w:rFonts w:asciiTheme="minorHAnsi" w:hAnsiTheme="minorHAnsi" w:cstheme="minorHAnsi"/>
            <w:sz w:val="14"/>
            <w:szCs w:val="14"/>
          </w:rPr>
          <w:t>doküman</w:t>
        </w:r>
        <w:proofErr w:type="gramEnd"/>
        <w:r w:rsidR="00735C40">
          <w:rPr>
            <w:rFonts w:asciiTheme="minorHAnsi" w:hAnsiTheme="minorHAnsi" w:cstheme="minorHAnsi"/>
            <w:sz w:val="14"/>
            <w:szCs w:val="14"/>
          </w:rPr>
          <w:t>, başvuru sahiplerinin</w:t>
        </w:r>
        <w:r w:rsidR="00735C40" w:rsidRPr="00CA4D70">
          <w:rPr>
            <w:rFonts w:asciiTheme="minorHAnsi" w:hAnsiTheme="minorHAnsi" w:cstheme="minorHAnsi"/>
            <w:sz w:val="14"/>
            <w:szCs w:val="14"/>
          </w:rPr>
          <w:t xml:space="preserve"> </w:t>
        </w:r>
        <w:r w:rsidR="00735C40">
          <w:rPr>
            <w:rFonts w:asciiTheme="minorHAnsi" w:hAnsiTheme="minorHAnsi" w:cstheme="minorHAnsi"/>
            <w:sz w:val="14"/>
            <w:szCs w:val="14"/>
          </w:rPr>
          <w:t>bilgilendirilmesi amacıyla,</w:t>
        </w:r>
        <w:r w:rsidRPr="00CA4D70">
          <w:rPr>
            <w:rFonts w:asciiTheme="minorHAnsi" w:hAnsiTheme="minorHAnsi" w:cstheme="minorHAnsi"/>
            <w:sz w:val="14"/>
            <w:szCs w:val="14"/>
          </w:rPr>
          <w:t xml:space="preserve"> </w:t>
        </w:r>
        <w:r w:rsidR="00735C40">
          <w:rPr>
            <w:rFonts w:asciiTheme="minorHAnsi" w:hAnsiTheme="minorHAnsi" w:cstheme="minorHAnsi"/>
            <w:sz w:val="14"/>
            <w:szCs w:val="14"/>
          </w:rPr>
          <w:t xml:space="preserve">ISO IEC 17065 standardına göre yürütülen </w:t>
        </w:r>
        <w:r w:rsidRPr="00CA4D70">
          <w:rPr>
            <w:rFonts w:asciiTheme="minorHAnsi" w:hAnsiTheme="minorHAnsi" w:cstheme="minorHAnsi"/>
            <w:sz w:val="14"/>
            <w:szCs w:val="14"/>
          </w:rPr>
          <w:t xml:space="preserve">uygunluk değerlendirme </w:t>
        </w:r>
        <w:r w:rsidR="00735C40">
          <w:rPr>
            <w:rFonts w:asciiTheme="minorHAnsi" w:hAnsiTheme="minorHAnsi" w:cstheme="minorHAnsi"/>
            <w:sz w:val="14"/>
            <w:szCs w:val="14"/>
          </w:rPr>
          <w:t xml:space="preserve">süreçlerini </w:t>
        </w:r>
        <w:r w:rsidRPr="00CA4D70">
          <w:rPr>
            <w:rFonts w:asciiTheme="minorHAnsi" w:hAnsiTheme="minorHAnsi" w:cstheme="minorHAnsi"/>
            <w:sz w:val="14"/>
            <w:szCs w:val="14"/>
          </w:rPr>
          <w:t>tanımlar. Burada tanımlanan tüm süreçlere ilişkin kayıtlar ilgili D KARE prosedürlerine göre tutulur.</w:t>
        </w:r>
      </w:p>
      <w:tbl>
        <w:tblPr>
          <w:tblStyle w:val="TabloKlavuzu"/>
          <w:tblpPr w:leftFromText="142" w:rightFromText="142" w:vertAnchor="text" w:tblpXSpec="center" w:tblpY="1"/>
          <w:tblOverlap w:val="never"/>
          <w:tblW w:w="10206" w:type="dxa"/>
          <w:tblInd w:w="0" w:type="dxa"/>
          <w:tblBorders>
            <w:insideH w:val="none" w:sz="0" w:space="0" w:color="auto"/>
          </w:tblBorders>
          <w:tblLook w:val="04A0" w:firstRow="1" w:lastRow="0" w:firstColumn="1" w:lastColumn="0" w:noHBand="0" w:noVBand="1"/>
        </w:tblPr>
        <w:tblGrid>
          <w:gridCol w:w="2552"/>
          <w:gridCol w:w="2552"/>
          <w:gridCol w:w="2551"/>
          <w:gridCol w:w="2551"/>
        </w:tblGrid>
        <w:tr w:rsidR="007A3BA9" w:rsidRPr="000F3A4F" w14:paraId="2E2734E5" w14:textId="77777777" w:rsidTr="007A3BA9">
          <w:tc>
            <w:tcPr>
              <w:tcW w:w="2552" w:type="dxa"/>
              <w:tcBorders>
                <w:top w:val="single" w:sz="4" w:space="0" w:color="auto"/>
                <w:left w:val="single" w:sz="4" w:space="0" w:color="auto"/>
                <w:bottom w:val="single" w:sz="4" w:space="0" w:color="auto"/>
                <w:right w:val="single" w:sz="4" w:space="0" w:color="auto"/>
              </w:tcBorders>
              <w:vAlign w:val="center"/>
              <w:hideMark/>
            </w:tcPr>
            <w:p w14:paraId="5135C8CD" w14:textId="77777777" w:rsidR="007A3BA9" w:rsidRPr="000F3A4F" w:rsidRDefault="007A3BA9" w:rsidP="00CA4D70">
              <w:pPr>
                <w:rPr>
                  <w:rStyle w:val="SayfaNumaras"/>
                  <w:rFonts w:asciiTheme="minorHAnsi" w:hAnsiTheme="minorHAnsi" w:cstheme="minorHAnsi"/>
                  <w:sz w:val="16"/>
                  <w:szCs w:val="16"/>
                </w:rPr>
              </w:pPr>
              <w:r w:rsidRPr="000F3A4F">
                <w:rPr>
                  <w:rStyle w:val="SayfaNumaras"/>
                  <w:rFonts w:asciiTheme="minorHAnsi" w:hAnsiTheme="minorHAnsi" w:cstheme="minorHAnsi"/>
                  <w:sz w:val="16"/>
                  <w:szCs w:val="16"/>
                </w:rPr>
                <w:t>Doküman No: FR</w:t>
              </w:r>
              <w:r>
                <w:rPr>
                  <w:rStyle w:val="SayfaNumaras"/>
                  <w:rFonts w:asciiTheme="minorHAnsi" w:hAnsiTheme="minorHAnsi" w:cstheme="minorHAnsi"/>
                  <w:sz w:val="16"/>
                  <w:szCs w:val="16"/>
                </w:rPr>
                <w:t>.49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6531BC" w14:textId="77777777" w:rsidR="007A3BA9" w:rsidRPr="000F3A4F" w:rsidRDefault="007A3BA9" w:rsidP="00CA4D70">
              <w:pPr>
                <w:rPr>
                  <w:rStyle w:val="SayfaNumaras"/>
                  <w:rFonts w:asciiTheme="minorHAnsi" w:hAnsiTheme="minorHAnsi" w:cstheme="minorHAnsi"/>
                  <w:sz w:val="16"/>
                  <w:szCs w:val="16"/>
                </w:rPr>
              </w:pPr>
              <w:r w:rsidRPr="000F3A4F">
                <w:rPr>
                  <w:rStyle w:val="SayfaNumaras"/>
                  <w:rFonts w:asciiTheme="minorHAnsi" w:hAnsiTheme="minorHAnsi" w:cstheme="minorHAnsi"/>
                  <w:sz w:val="16"/>
                  <w:szCs w:val="16"/>
                </w:rPr>
                <w:t xml:space="preserve">Yayın Tarihi: </w:t>
              </w:r>
              <w:r>
                <w:rPr>
                  <w:rStyle w:val="SayfaNumaras"/>
                  <w:rFonts w:asciiTheme="minorHAnsi" w:hAnsiTheme="minorHAnsi" w:cstheme="minorHAnsi"/>
                  <w:sz w:val="16"/>
                  <w:szCs w:val="16"/>
                </w:rPr>
                <w:t>18.03.2019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31BF95" w14:textId="44985AF1" w:rsidR="007A3BA9" w:rsidRPr="000F3A4F" w:rsidRDefault="007A3BA9" w:rsidP="00CA4D70">
              <w:pPr>
                <w:rPr>
                  <w:rStyle w:val="SayfaNumaras"/>
                  <w:rFonts w:asciiTheme="minorHAnsi" w:hAnsiTheme="minorHAnsi" w:cstheme="minorHAnsi"/>
                  <w:sz w:val="16"/>
                  <w:szCs w:val="16"/>
                </w:rPr>
              </w:pPr>
              <w:proofErr w:type="spellStart"/>
              <w:r w:rsidRPr="000F3A4F">
                <w:rPr>
                  <w:rStyle w:val="SayfaNumaras"/>
                  <w:rFonts w:asciiTheme="minorHAnsi" w:hAnsiTheme="minorHAnsi" w:cstheme="minorHAnsi"/>
                  <w:sz w:val="16"/>
                  <w:szCs w:val="16"/>
                </w:rPr>
                <w:t>Rev</w:t>
              </w:r>
              <w:proofErr w:type="spellEnd"/>
              <w:r w:rsidRPr="000F3A4F">
                <w:rPr>
                  <w:rStyle w:val="SayfaNumaras"/>
                  <w:rFonts w:asciiTheme="minorHAnsi" w:hAnsiTheme="minorHAnsi" w:cstheme="minorHAnsi"/>
                  <w:sz w:val="16"/>
                  <w:szCs w:val="16"/>
                </w:rPr>
                <w:t>. No: 0</w:t>
              </w:r>
              <w:r w:rsidR="00730CCC">
                <w:rPr>
                  <w:rStyle w:val="SayfaNumaras"/>
                  <w:rFonts w:asciiTheme="minorHAnsi" w:hAnsiTheme="minorHAnsi" w:cstheme="minorHAnsi"/>
                  <w:sz w:val="16"/>
                  <w:szCs w:val="16"/>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F8F7924" w14:textId="28726C97" w:rsidR="007A3BA9" w:rsidRPr="000F3A4F" w:rsidRDefault="007A3BA9" w:rsidP="00CA4D70">
              <w:pPr>
                <w:rPr>
                  <w:rStyle w:val="SayfaNumaras"/>
                  <w:rFonts w:asciiTheme="minorHAnsi" w:hAnsiTheme="minorHAnsi" w:cstheme="minorHAnsi"/>
                  <w:sz w:val="16"/>
                  <w:szCs w:val="16"/>
                </w:rPr>
              </w:pPr>
              <w:proofErr w:type="spellStart"/>
              <w:r w:rsidRPr="000F3A4F">
                <w:rPr>
                  <w:rStyle w:val="SayfaNumaras"/>
                  <w:rFonts w:asciiTheme="minorHAnsi" w:hAnsiTheme="minorHAnsi" w:cstheme="minorHAnsi"/>
                  <w:sz w:val="16"/>
                  <w:szCs w:val="16"/>
                </w:rPr>
                <w:t>Rev</w:t>
              </w:r>
              <w:proofErr w:type="spellEnd"/>
              <w:r w:rsidRPr="000F3A4F">
                <w:rPr>
                  <w:rStyle w:val="SayfaNumaras"/>
                  <w:rFonts w:asciiTheme="minorHAnsi" w:hAnsiTheme="minorHAnsi" w:cstheme="minorHAnsi"/>
                  <w:sz w:val="16"/>
                  <w:szCs w:val="16"/>
                </w:rPr>
                <w:t xml:space="preserve">. Tarihi: </w:t>
              </w:r>
              <w:r w:rsidR="00301618">
                <w:rPr>
                  <w:rStyle w:val="SayfaNumaras"/>
                  <w:rFonts w:asciiTheme="minorHAnsi" w:hAnsiTheme="minorHAnsi" w:cstheme="minorHAnsi"/>
                  <w:sz w:val="16"/>
                  <w:szCs w:val="16"/>
                </w:rPr>
                <w:t>11</w:t>
              </w:r>
              <w:r w:rsidR="00730CCC">
                <w:rPr>
                  <w:rStyle w:val="SayfaNumaras"/>
                  <w:rFonts w:asciiTheme="minorHAnsi" w:hAnsiTheme="minorHAnsi" w:cstheme="minorHAnsi"/>
                  <w:sz w:val="16"/>
                  <w:szCs w:val="16"/>
                </w:rPr>
                <w:t>.12.2020</w:t>
              </w:r>
            </w:p>
          </w:tc>
        </w:tr>
      </w:tbl>
      <w:p w14:paraId="5970CF47" w14:textId="260C84F9" w:rsidR="007A3BA9" w:rsidRPr="00782383" w:rsidRDefault="007A3BA9" w:rsidP="00782383">
        <w:pPr>
          <w:pStyle w:val="AltBilgi"/>
          <w:jc w:val="right"/>
          <w:rPr>
            <w:rFonts w:asciiTheme="minorHAnsi" w:hAnsiTheme="minorHAnsi"/>
            <w:sz w:val="16"/>
            <w:szCs w:val="16"/>
          </w:rPr>
        </w:pPr>
        <w:r w:rsidRPr="00782383">
          <w:rPr>
            <w:rFonts w:asciiTheme="minorHAnsi" w:hAnsiTheme="minorHAnsi"/>
            <w:sz w:val="16"/>
            <w:szCs w:val="16"/>
          </w:rPr>
          <w:t xml:space="preserve">Sayfa </w:t>
        </w:r>
        <w:r w:rsidRPr="00782383">
          <w:rPr>
            <w:rFonts w:asciiTheme="minorHAnsi" w:hAnsiTheme="minorHAnsi"/>
            <w:b/>
            <w:bCs/>
            <w:sz w:val="16"/>
            <w:szCs w:val="16"/>
          </w:rPr>
          <w:fldChar w:fldCharType="begin"/>
        </w:r>
        <w:r w:rsidRPr="00782383">
          <w:rPr>
            <w:rFonts w:asciiTheme="minorHAnsi" w:hAnsiTheme="minorHAnsi"/>
            <w:b/>
            <w:bCs/>
            <w:sz w:val="16"/>
            <w:szCs w:val="16"/>
          </w:rPr>
          <w:instrText>PAGE</w:instrText>
        </w:r>
        <w:r w:rsidRPr="00782383">
          <w:rPr>
            <w:rFonts w:asciiTheme="minorHAnsi" w:hAnsiTheme="minorHAnsi"/>
            <w:b/>
            <w:bCs/>
            <w:sz w:val="16"/>
            <w:szCs w:val="16"/>
          </w:rPr>
          <w:fldChar w:fldCharType="separate"/>
        </w:r>
        <w:r w:rsidRPr="00782383">
          <w:rPr>
            <w:rFonts w:asciiTheme="minorHAnsi" w:hAnsiTheme="minorHAnsi"/>
            <w:b/>
            <w:bCs/>
            <w:sz w:val="16"/>
            <w:szCs w:val="16"/>
          </w:rPr>
          <w:t>1</w:t>
        </w:r>
        <w:r w:rsidRPr="00782383">
          <w:rPr>
            <w:rFonts w:asciiTheme="minorHAnsi" w:hAnsiTheme="minorHAnsi"/>
            <w:b/>
            <w:bCs/>
            <w:sz w:val="16"/>
            <w:szCs w:val="16"/>
          </w:rPr>
          <w:fldChar w:fldCharType="end"/>
        </w:r>
        <w:r w:rsidRPr="00782383">
          <w:rPr>
            <w:rFonts w:asciiTheme="minorHAnsi" w:hAnsiTheme="minorHAnsi"/>
            <w:sz w:val="16"/>
            <w:szCs w:val="16"/>
          </w:rPr>
          <w:t xml:space="preserve"> / </w:t>
        </w:r>
        <w:r w:rsidRPr="00782383">
          <w:rPr>
            <w:rFonts w:asciiTheme="minorHAnsi" w:hAnsiTheme="minorHAnsi"/>
            <w:b/>
            <w:bCs/>
            <w:sz w:val="16"/>
            <w:szCs w:val="16"/>
          </w:rPr>
          <w:fldChar w:fldCharType="begin"/>
        </w:r>
        <w:r w:rsidRPr="00782383">
          <w:rPr>
            <w:rFonts w:asciiTheme="minorHAnsi" w:hAnsiTheme="minorHAnsi"/>
            <w:b/>
            <w:bCs/>
            <w:sz w:val="16"/>
            <w:szCs w:val="16"/>
          </w:rPr>
          <w:instrText>NUMPAGES</w:instrText>
        </w:r>
        <w:r w:rsidRPr="00782383">
          <w:rPr>
            <w:rFonts w:asciiTheme="minorHAnsi" w:hAnsiTheme="minorHAnsi"/>
            <w:b/>
            <w:bCs/>
            <w:sz w:val="16"/>
            <w:szCs w:val="16"/>
          </w:rPr>
          <w:fldChar w:fldCharType="separate"/>
        </w:r>
        <w:r w:rsidRPr="00782383">
          <w:rPr>
            <w:rFonts w:asciiTheme="minorHAnsi" w:hAnsiTheme="minorHAnsi"/>
            <w:b/>
            <w:bCs/>
            <w:sz w:val="16"/>
            <w:szCs w:val="16"/>
          </w:rPr>
          <w:t>3</w:t>
        </w:r>
        <w:r w:rsidRPr="00782383">
          <w:rPr>
            <w:rFonts w:asciiTheme="minorHAnsi" w:hAnsiTheme="minorHAnsi"/>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C4E37" w14:textId="77777777" w:rsidR="007A3BA9" w:rsidRDefault="007A3BA9" w:rsidP="009003B5">
      <w:r>
        <w:separator/>
      </w:r>
    </w:p>
  </w:footnote>
  <w:footnote w:type="continuationSeparator" w:id="0">
    <w:p w14:paraId="3EA92F86" w14:textId="77777777" w:rsidR="007A3BA9" w:rsidRDefault="007A3BA9" w:rsidP="0090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029"/>
    </w:tblGrid>
    <w:tr w:rsidR="007A3BA9" w:rsidRPr="0039151F" w14:paraId="77959597" w14:textId="77777777" w:rsidTr="007A3BA9">
      <w:trPr>
        <w:trHeight w:val="1411"/>
        <w:jc w:val="center"/>
      </w:trPr>
      <w:tc>
        <w:tcPr>
          <w:tcW w:w="1177" w:type="dxa"/>
          <w:shd w:val="clear" w:color="auto" w:fill="auto"/>
          <w:vAlign w:val="center"/>
        </w:tcPr>
        <w:p w14:paraId="1DCB7259" w14:textId="77777777" w:rsidR="007A3BA9" w:rsidRPr="0039151F" w:rsidRDefault="007A3BA9" w:rsidP="00903857">
          <w:pPr>
            <w:jc w:val="center"/>
            <w:rPr>
              <w:rFonts w:ascii="Tahoma" w:hAnsi="Tahoma" w:cs="Tahoma"/>
              <w:lang w:val="en-US"/>
            </w:rPr>
          </w:pPr>
          <w:bookmarkStart w:id="3" w:name="_Hlk2695090"/>
          <w:r w:rsidRPr="00354B4F">
            <w:rPr>
              <w:b/>
              <w:noProof/>
              <w:sz w:val="36"/>
              <w:szCs w:val="36"/>
            </w:rPr>
            <w:drawing>
              <wp:anchor distT="0" distB="0" distL="114300" distR="114300" simplePos="0" relativeHeight="251659264" behindDoc="0" locked="0" layoutInCell="1" allowOverlap="1" wp14:anchorId="4098C667" wp14:editId="400043B2">
                <wp:simplePos x="0" y="0"/>
                <wp:positionH relativeFrom="leftMargin">
                  <wp:posOffset>43815</wp:posOffset>
                </wp:positionH>
                <wp:positionV relativeFrom="paragraph">
                  <wp:posOffset>5080</wp:posOffset>
                </wp:positionV>
                <wp:extent cx="640080" cy="845820"/>
                <wp:effectExtent l="0" t="0" r="7620" b="0"/>
                <wp:wrapNone/>
                <wp:docPr id="19" name="Resim 19"/>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29" w:type="dxa"/>
          <w:shd w:val="clear" w:color="auto" w:fill="auto"/>
          <w:vAlign w:val="center"/>
        </w:tcPr>
        <w:p w14:paraId="20EE789B" w14:textId="4580E198" w:rsidR="007A3BA9" w:rsidRPr="007B1292" w:rsidRDefault="007A3BA9" w:rsidP="007B1292">
          <w:pPr>
            <w:pStyle w:val="stBilgi"/>
            <w:jc w:val="center"/>
            <w:rPr>
              <w:rFonts w:asciiTheme="minorHAnsi" w:hAnsiTheme="minorHAnsi" w:cstheme="minorHAnsi"/>
              <w:b/>
              <w:sz w:val="36"/>
              <w:szCs w:val="36"/>
            </w:rPr>
          </w:pPr>
          <w:r>
            <w:rPr>
              <w:rFonts w:asciiTheme="minorHAnsi" w:hAnsiTheme="minorHAnsi" w:cstheme="minorHAnsi"/>
              <w:b/>
              <w:sz w:val="36"/>
              <w:szCs w:val="36"/>
            </w:rPr>
            <w:t>GENEL UYGUNLUK DEĞERLENDİRME ŞARTLARI</w:t>
          </w:r>
        </w:p>
      </w:tc>
    </w:tr>
    <w:bookmarkEnd w:id="3"/>
  </w:tbl>
  <w:p w14:paraId="2E85C45C" w14:textId="77777777" w:rsidR="007A3BA9" w:rsidRDefault="007A3B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038F"/>
    <w:multiLevelType w:val="hybridMultilevel"/>
    <w:tmpl w:val="72489A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284A12"/>
    <w:multiLevelType w:val="hybridMultilevel"/>
    <w:tmpl w:val="A154AD04"/>
    <w:lvl w:ilvl="0" w:tplc="0BA28EEC">
      <w:numFmt w:val="bullet"/>
      <w:lvlText w:val="•"/>
      <w:lvlJc w:val="left"/>
      <w:pPr>
        <w:ind w:left="1068" w:hanging="708"/>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1123D0"/>
    <w:multiLevelType w:val="hybridMultilevel"/>
    <w:tmpl w:val="55ECB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DB4877"/>
    <w:multiLevelType w:val="hybridMultilevel"/>
    <w:tmpl w:val="F516DC02"/>
    <w:lvl w:ilvl="0" w:tplc="0BA28EEC">
      <w:numFmt w:val="bullet"/>
      <w:lvlText w:val="•"/>
      <w:lvlJc w:val="left"/>
      <w:pPr>
        <w:ind w:left="1068" w:hanging="708"/>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4C266A"/>
    <w:multiLevelType w:val="hybridMultilevel"/>
    <w:tmpl w:val="D21035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E0F3406"/>
    <w:multiLevelType w:val="hybridMultilevel"/>
    <w:tmpl w:val="1C901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446FDB"/>
    <w:multiLevelType w:val="multilevel"/>
    <w:tmpl w:val="D5A0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F31E5"/>
    <w:multiLevelType w:val="hybridMultilevel"/>
    <w:tmpl w:val="D4B26524"/>
    <w:lvl w:ilvl="0" w:tplc="0BA28EEC">
      <w:numFmt w:val="bullet"/>
      <w:lvlText w:val="•"/>
      <w:lvlJc w:val="left"/>
      <w:pPr>
        <w:ind w:left="1068" w:hanging="708"/>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790420"/>
    <w:multiLevelType w:val="multilevel"/>
    <w:tmpl w:val="94587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B6FC0"/>
    <w:multiLevelType w:val="hybridMultilevel"/>
    <w:tmpl w:val="C82A7D2E"/>
    <w:lvl w:ilvl="0" w:tplc="0BA28EEC">
      <w:numFmt w:val="bullet"/>
      <w:lvlText w:val="•"/>
      <w:lvlJc w:val="left"/>
      <w:pPr>
        <w:ind w:left="720" w:hanging="360"/>
      </w:pPr>
      <w:rPr>
        <w:rFonts w:ascii="Calibri" w:eastAsia="Times New Roman"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E336EC"/>
    <w:multiLevelType w:val="hybridMultilevel"/>
    <w:tmpl w:val="7BB432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E0262"/>
    <w:multiLevelType w:val="hybridMultilevel"/>
    <w:tmpl w:val="6688E168"/>
    <w:lvl w:ilvl="0" w:tplc="0BA28EEC">
      <w:numFmt w:val="bullet"/>
      <w:lvlText w:val="•"/>
      <w:lvlJc w:val="left"/>
      <w:pPr>
        <w:ind w:left="1068" w:hanging="708"/>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051C95"/>
    <w:multiLevelType w:val="hybridMultilevel"/>
    <w:tmpl w:val="6BEA49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C2457"/>
    <w:multiLevelType w:val="hybridMultilevel"/>
    <w:tmpl w:val="CBDC3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C3D798A"/>
    <w:multiLevelType w:val="hybridMultilevel"/>
    <w:tmpl w:val="0D909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6"/>
  </w:num>
  <w:num w:numId="7">
    <w:abstractNumId w:val="12"/>
  </w:num>
  <w:num w:numId="8">
    <w:abstractNumId w:val="10"/>
  </w:num>
  <w:num w:numId="9">
    <w:abstractNumId w:val="13"/>
  </w:num>
  <w:num w:numId="10">
    <w:abstractNumId w:val="2"/>
  </w:num>
  <w:num w:numId="11">
    <w:abstractNumId w:val="11"/>
  </w:num>
  <w:num w:numId="12">
    <w:abstractNumId w:val="9"/>
  </w:num>
  <w:num w:numId="13">
    <w:abstractNumId w:val="1"/>
  </w:num>
  <w:num w:numId="14">
    <w:abstractNumId w:val="7"/>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dal Güngör">
    <w15:presenceInfo w15:providerId="None" w15:userId="Erdal Güngör"/>
  </w15:person>
  <w15:person w15:author="Erdal Güngör [2]">
    <w15:presenceInfo w15:providerId="Windows Live" w15:userId="52b7664389fb86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19"/>
    <w:rsid w:val="00071B6E"/>
    <w:rsid w:val="000A51B7"/>
    <w:rsid w:val="000F3A4F"/>
    <w:rsid w:val="0010223A"/>
    <w:rsid w:val="00111AF4"/>
    <w:rsid w:val="00130FD9"/>
    <w:rsid w:val="00146359"/>
    <w:rsid w:val="00166D58"/>
    <w:rsid w:val="00176BE4"/>
    <w:rsid w:val="001F0643"/>
    <w:rsid w:val="00211158"/>
    <w:rsid w:val="00230E53"/>
    <w:rsid w:val="00273733"/>
    <w:rsid w:val="00275178"/>
    <w:rsid w:val="002C0E64"/>
    <w:rsid w:val="00301618"/>
    <w:rsid w:val="00373879"/>
    <w:rsid w:val="003A124C"/>
    <w:rsid w:val="003F5906"/>
    <w:rsid w:val="004B06BF"/>
    <w:rsid w:val="004C2C42"/>
    <w:rsid w:val="004D241F"/>
    <w:rsid w:val="004D325D"/>
    <w:rsid w:val="0052016C"/>
    <w:rsid w:val="0052223D"/>
    <w:rsid w:val="005307F6"/>
    <w:rsid w:val="00547B53"/>
    <w:rsid w:val="00552066"/>
    <w:rsid w:val="00604DDA"/>
    <w:rsid w:val="00632DF0"/>
    <w:rsid w:val="00642B08"/>
    <w:rsid w:val="006536BA"/>
    <w:rsid w:val="006625E2"/>
    <w:rsid w:val="006A0719"/>
    <w:rsid w:val="00723FD9"/>
    <w:rsid w:val="00727D7F"/>
    <w:rsid w:val="00730CCC"/>
    <w:rsid w:val="00732F81"/>
    <w:rsid w:val="00735C40"/>
    <w:rsid w:val="007573F0"/>
    <w:rsid w:val="007670FE"/>
    <w:rsid w:val="00782383"/>
    <w:rsid w:val="007A3BA9"/>
    <w:rsid w:val="007B1292"/>
    <w:rsid w:val="00862E3C"/>
    <w:rsid w:val="008A54F4"/>
    <w:rsid w:val="008F7E36"/>
    <w:rsid w:val="009003B5"/>
    <w:rsid w:val="00903857"/>
    <w:rsid w:val="0091755C"/>
    <w:rsid w:val="009C5E59"/>
    <w:rsid w:val="009D55ED"/>
    <w:rsid w:val="009E1AB0"/>
    <w:rsid w:val="00A07340"/>
    <w:rsid w:val="00A073C4"/>
    <w:rsid w:val="00A3551F"/>
    <w:rsid w:val="00A45182"/>
    <w:rsid w:val="00A8519E"/>
    <w:rsid w:val="00AA757E"/>
    <w:rsid w:val="00AB51C8"/>
    <w:rsid w:val="00AD4BF3"/>
    <w:rsid w:val="00B10632"/>
    <w:rsid w:val="00B13656"/>
    <w:rsid w:val="00B71718"/>
    <w:rsid w:val="00C01895"/>
    <w:rsid w:val="00C531DC"/>
    <w:rsid w:val="00CA3E14"/>
    <w:rsid w:val="00CA4D70"/>
    <w:rsid w:val="00CB24CF"/>
    <w:rsid w:val="00CB4D27"/>
    <w:rsid w:val="00CF6D4B"/>
    <w:rsid w:val="00D060B8"/>
    <w:rsid w:val="00D33CD5"/>
    <w:rsid w:val="00D628D9"/>
    <w:rsid w:val="00D64D58"/>
    <w:rsid w:val="00D927B1"/>
    <w:rsid w:val="00DC01B4"/>
    <w:rsid w:val="00DC2725"/>
    <w:rsid w:val="00E40669"/>
    <w:rsid w:val="00E8135C"/>
    <w:rsid w:val="00F2264F"/>
    <w:rsid w:val="00F25F9C"/>
    <w:rsid w:val="00F61724"/>
    <w:rsid w:val="00F779AC"/>
    <w:rsid w:val="00FF4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E8FC96"/>
  <w15:chartTrackingRefBased/>
  <w15:docId w15:val="{B030D59A-DD19-4CAA-AF22-88D40A6A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4F"/>
    <w:pPr>
      <w:spacing w:after="0" w:line="240" w:lineRule="auto"/>
    </w:pPr>
    <w:rPr>
      <w:rFonts w:ascii="Times New Roman" w:eastAsia="Times New Roman" w:hAnsi="Times New Roman" w:cs="Times New Roman"/>
      <w:sz w:val="20"/>
      <w:szCs w:val="20"/>
      <w:lang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03B5"/>
    <w:pPr>
      <w:tabs>
        <w:tab w:val="center" w:pos="4536"/>
        <w:tab w:val="right" w:pos="9072"/>
      </w:tabs>
    </w:pPr>
  </w:style>
  <w:style w:type="character" w:customStyle="1" w:styleId="stBilgiChar">
    <w:name w:val="Üst Bilgi Char"/>
    <w:basedOn w:val="VarsaylanParagrafYazTipi"/>
    <w:link w:val="stBilgi"/>
    <w:uiPriority w:val="99"/>
    <w:rsid w:val="009003B5"/>
  </w:style>
  <w:style w:type="paragraph" w:styleId="AltBilgi">
    <w:name w:val="footer"/>
    <w:basedOn w:val="Normal"/>
    <w:link w:val="AltBilgiChar"/>
    <w:uiPriority w:val="99"/>
    <w:unhideWhenUsed/>
    <w:rsid w:val="009003B5"/>
    <w:pPr>
      <w:tabs>
        <w:tab w:val="center" w:pos="4536"/>
        <w:tab w:val="right" w:pos="9072"/>
      </w:tabs>
    </w:pPr>
  </w:style>
  <w:style w:type="character" w:customStyle="1" w:styleId="AltBilgiChar">
    <w:name w:val="Alt Bilgi Char"/>
    <w:basedOn w:val="VarsaylanParagrafYazTipi"/>
    <w:link w:val="AltBilgi"/>
    <w:uiPriority w:val="99"/>
    <w:rsid w:val="009003B5"/>
  </w:style>
  <w:style w:type="table" w:styleId="TabloKlavuzu">
    <w:name w:val="Table Grid"/>
    <w:basedOn w:val="NormalTablo"/>
    <w:uiPriority w:val="39"/>
    <w:rsid w:val="009003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semiHidden/>
    <w:unhideWhenUsed/>
    <w:rsid w:val="009003B5"/>
  </w:style>
  <w:style w:type="character" w:customStyle="1" w:styleId="stbilgiChar0">
    <w:name w:val="Üstbilgi Char"/>
    <w:rsid w:val="00903857"/>
    <w:rPr>
      <w:sz w:val="24"/>
      <w:lang w:val="en-AU"/>
    </w:rPr>
  </w:style>
  <w:style w:type="character" w:styleId="AklamaBavurusu">
    <w:name w:val="annotation reference"/>
    <w:basedOn w:val="VarsaylanParagrafYazTipi"/>
    <w:uiPriority w:val="99"/>
    <w:semiHidden/>
    <w:unhideWhenUsed/>
    <w:rsid w:val="00723FD9"/>
    <w:rPr>
      <w:sz w:val="16"/>
      <w:szCs w:val="16"/>
    </w:rPr>
  </w:style>
  <w:style w:type="paragraph" w:styleId="AklamaMetni">
    <w:name w:val="annotation text"/>
    <w:basedOn w:val="Normal"/>
    <w:link w:val="AklamaMetniChar"/>
    <w:uiPriority w:val="99"/>
    <w:semiHidden/>
    <w:unhideWhenUsed/>
    <w:rsid w:val="00723FD9"/>
  </w:style>
  <w:style w:type="character" w:customStyle="1" w:styleId="AklamaMetniChar">
    <w:name w:val="Açıklama Metni Char"/>
    <w:basedOn w:val="VarsaylanParagrafYazTipi"/>
    <w:link w:val="AklamaMetni"/>
    <w:uiPriority w:val="99"/>
    <w:semiHidden/>
    <w:rsid w:val="00723FD9"/>
    <w:rPr>
      <w:sz w:val="20"/>
      <w:szCs w:val="20"/>
    </w:rPr>
  </w:style>
  <w:style w:type="paragraph" w:styleId="AklamaKonusu">
    <w:name w:val="annotation subject"/>
    <w:basedOn w:val="AklamaMetni"/>
    <w:next w:val="AklamaMetni"/>
    <w:link w:val="AklamaKonusuChar"/>
    <w:uiPriority w:val="99"/>
    <w:semiHidden/>
    <w:unhideWhenUsed/>
    <w:rsid w:val="00723FD9"/>
    <w:rPr>
      <w:b/>
      <w:bCs/>
    </w:rPr>
  </w:style>
  <w:style w:type="character" w:customStyle="1" w:styleId="AklamaKonusuChar">
    <w:name w:val="Açıklama Konusu Char"/>
    <w:basedOn w:val="AklamaMetniChar"/>
    <w:link w:val="AklamaKonusu"/>
    <w:uiPriority w:val="99"/>
    <w:semiHidden/>
    <w:rsid w:val="00723FD9"/>
    <w:rPr>
      <w:b/>
      <w:bCs/>
      <w:sz w:val="20"/>
      <w:szCs w:val="20"/>
    </w:rPr>
  </w:style>
  <w:style w:type="paragraph" w:styleId="BalonMetni">
    <w:name w:val="Balloon Text"/>
    <w:basedOn w:val="Normal"/>
    <w:link w:val="BalonMetniChar"/>
    <w:uiPriority w:val="99"/>
    <w:semiHidden/>
    <w:unhideWhenUsed/>
    <w:rsid w:val="00723FD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3FD9"/>
    <w:rPr>
      <w:rFonts w:ascii="Segoe UI" w:hAnsi="Segoe UI" w:cs="Segoe UI"/>
      <w:sz w:val="18"/>
      <w:szCs w:val="18"/>
    </w:rPr>
  </w:style>
  <w:style w:type="paragraph" w:styleId="ListeParagraf">
    <w:name w:val="List Paragraph"/>
    <w:basedOn w:val="Normal"/>
    <w:uiPriority w:val="34"/>
    <w:qFormat/>
    <w:rsid w:val="00D060B8"/>
    <w:pPr>
      <w:ind w:left="720"/>
      <w:contextualSpacing/>
    </w:pPr>
  </w:style>
  <w:style w:type="paragraph" w:styleId="NormalWeb">
    <w:name w:val="Normal (Web)"/>
    <w:basedOn w:val="Normal"/>
    <w:rsid w:val="009E1AB0"/>
    <w:pPr>
      <w:spacing w:before="100" w:beforeAutospacing="1" w:after="119"/>
    </w:pPr>
    <w:rPr>
      <w:sz w:val="24"/>
      <w:szCs w:val="24"/>
      <w:lang w:eastAsia="tr-TR"/>
    </w:rPr>
  </w:style>
  <w:style w:type="character" w:styleId="Kpr">
    <w:name w:val="Hyperlink"/>
    <w:rsid w:val="00E40669"/>
    <w:rPr>
      <w:color w:val="0000FF"/>
      <w:u w:val="single"/>
    </w:rPr>
  </w:style>
  <w:style w:type="character" w:styleId="zmlenmeyenBahsetme">
    <w:name w:val="Unresolved Mention"/>
    <w:basedOn w:val="VarsaylanParagrafYazTipi"/>
    <w:uiPriority w:val="99"/>
    <w:semiHidden/>
    <w:unhideWhenUsed/>
    <w:rsid w:val="00E40669"/>
    <w:rPr>
      <w:color w:val="605E5C"/>
      <w:shd w:val="clear" w:color="auto" w:fill="E1DFDD"/>
    </w:rPr>
  </w:style>
  <w:style w:type="character" w:styleId="zlenenKpr">
    <w:name w:val="FollowedHyperlink"/>
    <w:basedOn w:val="VarsaylanParagrafYazTipi"/>
    <w:uiPriority w:val="99"/>
    <w:semiHidden/>
    <w:unhideWhenUsed/>
    <w:rsid w:val="007A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4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q.com.tr"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3512</Words>
  <Characters>20023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Güngör</dc:creator>
  <cp:keywords/>
  <dc:description/>
  <cp:lastModifiedBy>Erdal Güngör</cp:lastModifiedBy>
  <cp:revision>7</cp:revision>
  <dcterms:created xsi:type="dcterms:W3CDTF">2020-12-08T12:39:00Z</dcterms:created>
  <dcterms:modified xsi:type="dcterms:W3CDTF">2020-12-11T14:37:00Z</dcterms:modified>
</cp:coreProperties>
</file>